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97E" w:rsidRPr="008E6BE8" w:rsidRDefault="004E574F">
      <w:pPr>
        <w:rPr>
          <w:rFonts w:ascii="Arial Narrow" w:hAnsi="Arial Narrow"/>
          <w:sz w:val="24"/>
          <w:szCs w:val="24"/>
        </w:rPr>
      </w:pPr>
      <w:bookmarkStart w:id="0" w:name="_GoBack"/>
      <w:bookmarkEnd w:id="0"/>
      <w:r w:rsidRPr="008E6BE8">
        <w:rPr>
          <w:rFonts w:ascii="Arial Narrow" w:hAnsi="Arial Narrow"/>
          <w:sz w:val="24"/>
          <w:szCs w:val="24"/>
        </w:rPr>
        <w:t>August 22, 2013</w:t>
      </w:r>
    </w:p>
    <w:p w:rsidR="004E574F" w:rsidRPr="008E6BE8" w:rsidRDefault="004E574F">
      <w:pPr>
        <w:rPr>
          <w:rFonts w:ascii="Arial Narrow" w:hAnsi="Arial Narrow"/>
          <w:sz w:val="24"/>
          <w:szCs w:val="24"/>
        </w:rPr>
      </w:pPr>
      <w:r w:rsidRPr="008E6BE8">
        <w:rPr>
          <w:rFonts w:ascii="Arial Narrow" w:hAnsi="Arial Narrow"/>
          <w:sz w:val="24"/>
          <w:szCs w:val="24"/>
        </w:rPr>
        <w:t>Re: Reimbursement for the CPT code 92611</w:t>
      </w:r>
    </w:p>
    <w:p w:rsidR="00351DE4" w:rsidRPr="008E6BE8" w:rsidRDefault="004E574F" w:rsidP="00351DE4">
      <w:pPr>
        <w:rPr>
          <w:rFonts w:ascii="Arial Narrow" w:hAnsi="Arial Narrow"/>
          <w:sz w:val="24"/>
          <w:szCs w:val="24"/>
        </w:rPr>
      </w:pPr>
      <w:r w:rsidRPr="008E6BE8">
        <w:rPr>
          <w:rFonts w:ascii="Arial Narrow" w:hAnsi="Arial Narrow"/>
          <w:sz w:val="24"/>
          <w:szCs w:val="24"/>
        </w:rPr>
        <w:t>The let</w:t>
      </w:r>
      <w:r w:rsidR="00787400" w:rsidRPr="008E6BE8">
        <w:rPr>
          <w:rFonts w:ascii="Arial Narrow" w:hAnsi="Arial Narrow"/>
          <w:sz w:val="24"/>
          <w:szCs w:val="24"/>
        </w:rPr>
        <w:t>t</w:t>
      </w:r>
      <w:r w:rsidRPr="008E6BE8">
        <w:rPr>
          <w:rFonts w:ascii="Arial Narrow" w:hAnsi="Arial Narrow"/>
          <w:sz w:val="24"/>
          <w:szCs w:val="24"/>
        </w:rPr>
        <w:t>er is bei</w:t>
      </w:r>
      <w:r w:rsidR="00913786">
        <w:rPr>
          <w:rFonts w:ascii="Arial Narrow" w:hAnsi="Arial Narrow"/>
          <w:sz w:val="24"/>
          <w:szCs w:val="24"/>
        </w:rPr>
        <w:t xml:space="preserve">ng submitted in response to the </w:t>
      </w:r>
      <w:r w:rsidR="00351DE4">
        <w:rPr>
          <w:rFonts w:ascii="Arial Narrow" w:hAnsi="Arial Narrow"/>
          <w:sz w:val="24"/>
          <w:szCs w:val="24"/>
        </w:rPr>
        <w:t xml:space="preserve">concerns of many healthcare </w:t>
      </w:r>
      <w:r w:rsidR="00954DFA">
        <w:rPr>
          <w:rFonts w:ascii="Arial Narrow" w:hAnsi="Arial Narrow"/>
          <w:sz w:val="24"/>
          <w:szCs w:val="24"/>
        </w:rPr>
        <w:t>professionals</w:t>
      </w:r>
      <w:r w:rsidR="00351DE4">
        <w:rPr>
          <w:rFonts w:ascii="Arial Narrow" w:hAnsi="Arial Narrow"/>
          <w:sz w:val="24"/>
          <w:szCs w:val="24"/>
        </w:rPr>
        <w:t xml:space="preserve">, regarding the </w:t>
      </w:r>
      <w:r w:rsidRPr="008E6BE8">
        <w:rPr>
          <w:rFonts w:ascii="Arial Narrow" w:hAnsi="Arial Narrow"/>
          <w:sz w:val="24"/>
          <w:szCs w:val="24"/>
        </w:rPr>
        <w:t>reduction in reimbursement for the CPT code 92611, over</w:t>
      </w:r>
      <w:r w:rsidR="00AC4317" w:rsidRPr="008E6BE8">
        <w:rPr>
          <w:rFonts w:ascii="Arial Narrow" w:hAnsi="Arial Narrow"/>
          <w:sz w:val="24"/>
          <w:szCs w:val="24"/>
        </w:rPr>
        <w:t xml:space="preserve"> the past 9 years.  There are several practices </w:t>
      </w:r>
      <w:r w:rsidR="00105403">
        <w:rPr>
          <w:rFonts w:ascii="Arial Narrow" w:hAnsi="Arial Narrow"/>
          <w:sz w:val="24"/>
          <w:szCs w:val="24"/>
        </w:rPr>
        <w:t>in the United States that provi</w:t>
      </w:r>
      <w:r w:rsidR="00AC4317" w:rsidRPr="008E6BE8">
        <w:rPr>
          <w:rFonts w:ascii="Arial Narrow" w:hAnsi="Arial Narrow"/>
          <w:sz w:val="24"/>
          <w:szCs w:val="24"/>
        </w:rPr>
        <w:t>de specialized serv</w:t>
      </w:r>
      <w:r w:rsidR="00B33573">
        <w:rPr>
          <w:rFonts w:ascii="Arial Narrow" w:hAnsi="Arial Narrow"/>
          <w:sz w:val="24"/>
          <w:szCs w:val="24"/>
        </w:rPr>
        <w:t>ices for dysphagia and evaluate</w:t>
      </w:r>
      <w:r w:rsidR="00AC4317" w:rsidRPr="008E6BE8">
        <w:rPr>
          <w:rFonts w:ascii="Arial Narrow" w:hAnsi="Arial Narrow"/>
          <w:sz w:val="24"/>
          <w:szCs w:val="24"/>
        </w:rPr>
        <w:t xml:space="preserve"> this disorder with the procedure of a Modified Barium Swallow Study</w:t>
      </w:r>
      <w:r w:rsidR="00351DE4">
        <w:rPr>
          <w:rFonts w:ascii="Arial Narrow" w:hAnsi="Arial Narrow"/>
          <w:sz w:val="24"/>
          <w:szCs w:val="24"/>
        </w:rPr>
        <w:t xml:space="preserve"> (</w:t>
      </w:r>
      <w:r w:rsidR="00AC4317" w:rsidRPr="008E6BE8">
        <w:rPr>
          <w:rFonts w:ascii="Arial Narrow" w:hAnsi="Arial Narrow"/>
          <w:sz w:val="24"/>
          <w:szCs w:val="24"/>
        </w:rPr>
        <w:t>92611</w:t>
      </w:r>
      <w:r w:rsidR="00351DE4">
        <w:rPr>
          <w:rFonts w:ascii="Arial Narrow" w:hAnsi="Arial Narrow"/>
          <w:sz w:val="24"/>
          <w:szCs w:val="24"/>
        </w:rPr>
        <w:t>), particularly in the setting of a mobile medical clinic.</w:t>
      </w:r>
      <w:r w:rsidR="004026FE" w:rsidRPr="008E6BE8">
        <w:rPr>
          <w:rFonts w:ascii="Arial Narrow" w:hAnsi="Arial Narrow"/>
          <w:sz w:val="24"/>
          <w:szCs w:val="24"/>
        </w:rPr>
        <w:t>. According to</w:t>
      </w:r>
      <w:r w:rsidR="00351DE4">
        <w:rPr>
          <w:rFonts w:ascii="Arial Narrow" w:hAnsi="Arial Narrow"/>
          <w:sz w:val="24"/>
          <w:szCs w:val="24"/>
        </w:rPr>
        <w:t xml:space="preserve"> the US Bureau of Labor Statistics</w:t>
      </w:r>
      <w:r w:rsidR="004026FE" w:rsidRPr="008E6BE8">
        <w:rPr>
          <w:rFonts w:ascii="Arial Narrow" w:hAnsi="Arial Narrow"/>
          <w:sz w:val="24"/>
          <w:szCs w:val="24"/>
        </w:rPr>
        <w:t xml:space="preserve">, there were 123,200 </w:t>
      </w:r>
      <w:r w:rsidR="00B33573">
        <w:rPr>
          <w:rFonts w:ascii="Arial Narrow" w:hAnsi="Arial Narrow"/>
          <w:sz w:val="24"/>
          <w:szCs w:val="24"/>
        </w:rPr>
        <w:t xml:space="preserve">speech pathologists </w:t>
      </w:r>
      <w:r w:rsidR="004026FE" w:rsidRPr="008E6BE8">
        <w:rPr>
          <w:rFonts w:ascii="Arial Narrow" w:hAnsi="Arial Narrow"/>
          <w:sz w:val="24"/>
          <w:szCs w:val="24"/>
        </w:rPr>
        <w:t>em</w:t>
      </w:r>
      <w:r w:rsidR="00351DE4">
        <w:rPr>
          <w:rFonts w:ascii="Arial Narrow" w:hAnsi="Arial Narrow"/>
          <w:sz w:val="24"/>
          <w:szCs w:val="24"/>
        </w:rPr>
        <w:t>ployed in 2010. According to the</w:t>
      </w:r>
      <w:r w:rsidR="004026FE" w:rsidRPr="008E6BE8">
        <w:rPr>
          <w:rFonts w:ascii="Arial Narrow" w:hAnsi="Arial Narrow"/>
          <w:sz w:val="24"/>
          <w:szCs w:val="24"/>
        </w:rPr>
        <w:t xml:space="preserve"> estimates</w:t>
      </w:r>
      <w:r w:rsidR="00351DE4">
        <w:rPr>
          <w:rFonts w:ascii="Arial Narrow" w:hAnsi="Arial Narrow"/>
          <w:sz w:val="24"/>
          <w:szCs w:val="24"/>
        </w:rPr>
        <w:t xml:space="preserve"> of the American Speech and hearing Association (ASHA)</w:t>
      </w:r>
      <w:r w:rsidR="004026FE" w:rsidRPr="008E6BE8">
        <w:rPr>
          <w:rFonts w:ascii="Arial Narrow" w:hAnsi="Arial Narrow"/>
          <w:sz w:val="24"/>
          <w:szCs w:val="24"/>
        </w:rPr>
        <w:t xml:space="preserve"> ther</w:t>
      </w:r>
      <w:r w:rsidR="00351DE4">
        <w:rPr>
          <w:rFonts w:ascii="Arial Narrow" w:hAnsi="Arial Narrow"/>
          <w:sz w:val="24"/>
          <w:szCs w:val="24"/>
        </w:rPr>
        <w:t xml:space="preserve">e are 280,000 SLPs world-wide, </w:t>
      </w:r>
      <w:r w:rsidR="004026FE" w:rsidRPr="008E6BE8">
        <w:rPr>
          <w:rFonts w:ascii="Arial Narrow" w:hAnsi="Arial Narrow"/>
          <w:sz w:val="24"/>
          <w:szCs w:val="24"/>
        </w:rPr>
        <w:t xml:space="preserve">68% are in North, South and Central America, 135,000 are in the US, 60,000 are in the EU, and 35,000 are in Brazil.  </w:t>
      </w:r>
      <w:r w:rsidR="00351DE4" w:rsidRPr="008E6BE8">
        <w:rPr>
          <w:rFonts w:ascii="Arial Narrow" w:hAnsi="Arial Narrow"/>
          <w:sz w:val="24"/>
          <w:szCs w:val="24"/>
        </w:rPr>
        <w:t>Speech Pathologists have been treating and managing oral feeding in children with Cerebral Palsy since the 1930s, the focus on swallowing disorders increased exponentially in the 1970s with published articles on clinical and bedside assessment and management and, subsequently, on the use of instrumental assessment procedures such as videofluoroscopy/Modified</w:t>
      </w:r>
      <w:r w:rsidR="00351DE4">
        <w:rPr>
          <w:rFonts w:ascii="Arial Narrow" w:hAnsi="Arial Narrow"/>
          <w:sz w:val="24"/>
          <w:szCs w:val="24"/>
        </w:rPr>
        <w:t xml:space="preserve"> Barium Swallow Study (MBSS).</w:t>
      </w:r>
    </w:p>
    <w:p w:rsidR="00351DE4" w:rsidRDefault="00351DE4" w:rsidP="00351DE4">
      <w:pPr>
        <w:tabs>
          <w:tab w:val="left" w:pos="3712"/>
        </w:tabs>
        <w:spacing w:after="0" w:line="240" w:lineRule="auto"/>
        <w:rPr>
          <w:rFonts w:ascii="Arial Narrow" w:eastAsia="Times New Roman" w:hAnsi="Arial Narrow" w:cs="Times New Roman"/>
          <w:sz w:val="24"/>
          <w:szCs w:val="24"/>
        </w:rPr>
      </w:pPr>
      <w:r w:rsidRPr="004026FE">
        <w:rPr>
          <w:rFonts w:ascii="Arial Narrow" w:eastAsia="Times New Roman" w:hAnsi="Arial Narrow" w:cs="Times New Roman"/>
          <w:sz w:val="24"/>
          <w:szCs w:val="24"/>
        </w:rPr>
        <w:t>The MBSS</w:t>
      </w:r>
      <w:r>
        <w:rPr>
          <w:rFonts w:ascii="Arial Narrow" w:eastAsia="Times New Roman" w:hAnsi="Arial Narrow" w:cs="Times New Roman"/>
          <w:sz w:val="24"/>
          <w:szCs w:val="24"/>
        </w:rPr>
        <w:t xml:space="preserve"> is a radiological instrumental evaluation that </w:t>
      </w:r>
      <w:r w:rsidRPr="004026FE">
        <w:rPr>
          <w:rFonts w:ascii="Arial Narrow" w:eastAsia="Times New Roman" w:hAnsi="Arial Narrow" w:cs="Times New Roman"/>
          <w:sz w:val="24"/>
          <w:szCs w:val="24"/>
        </w:rPr>
        <w:t xml:space="preserve">incorporates a set of modifications in bolus size, texture, positioning, and radiographic focus to facilitate optimal visualization of the oral (mouth), pharyngeal-laryngeal (throat) structure and their function during the swallow.  The MBS has been shown to be more accurate than a </w:t>
      </w:r>
      <w:r w:rsidR="00135723">
        <w:rPr>
          <w:rFonts w:ascii="Arial Narrow" w:eastAsia="Times New Roman" w:hAnsi="Arial Narrow" w:cs="Times New Roman"/>
          <w:sz w:val="24"/>
          <w:szCs w:val="24"/>
        </w:rPr>
        <w:t>bedside swallow evaluation (</w:t>
      </w:r>
      <w:r w:rsidRPr="004026FE">
        <w:rPr>
          <w:rFonts w:ascii="Arial Narrow" w:eastAsia="Times New Roman" w:hAnsi="Arial Narrow" w:cs="Times New Roman"/>
          <w:sz w:val="24"/>
          <w:szCs w:val="24"/>
        </w:rPr>
        <w:t>BSE</w:t>
      </w:r>
      <w:r w:rsidR="00135723">
        <w:rPr>
          <w:rFonts w:ascii="Arial Narrow" w:eastAsia="Times New Roman" w:hAnsi="Arial Narrow" w:cs="Times New Roman"/>
          <w:sz w:val="24"/>
          <w:szCs w:val="24"/>
        </w:rPr>
        <w:t>)</w:t>
      </w:r>
      <w:r w:rsidRPr="004026FE">
        <w:rPr>
          <w:rFonts w:ascii="Arial Narrow" w:eastAsia="Times New Roman" w:hAnsi="Arial Narrow" w:cs="Times New Roman"/>
          <w:sz w:val="24"/>
          <w:szCs w:val="24"/>
        </w:rPr>
        <w:t xml:space="preserve"> in identifying if aspiration is occurring and the cause of aspiration.  In addition, </w:t>
      </w:r>
      <w:r w:rsidR="00135723">
        <w:rPr>
          <w:rFonts w:ascii="Arial Narrow" w:eastAsia="Times New Roman" w:hAnsi="Arial Narrow" w:cs="Times New Roman"/>
          <w:sz w:val="24"/>
          <w:szCs w:val="24"/>
        </w:rPr>
        <w:t>the MBSS can prevent unneeded</w:t>
      </w:r>
      <w:r w:rsidRPr="004026FE">
        <w:rPr>
          <w:rFonts w:ascii="Arial Narrow" w:eastAsia="Times New Roman" w:hAnsi="Arial Narrow" w:cs="Times New Roman"/>
          <w:sz w:val="24"/>
          <w:szCs w:val="24"/>
        </w:rPr>
        <w:t xml:space="preserve"> trial and error treatment (Logemann et.al. 1998, Martin-Harris et. al, 1998) and can provide clin</w:t>
      </w:r>
      <w:r>
        <w:rPr>
          <w:rFonts w:ascii="Arial Narrow" w:eastAsia="Times New Roman" w:hAnsi="Arial Narrow" w:cs="Times New Roman"/>
          <w:sz w:val="24"/>
          <w:szCs w:val="24"/>
        </w:rPr>
        <w:t xml:space="preserve">ically </w:t>
      </w:r>
      <w:r w:rsidRPr="004026FE">
        <w:rPr>
          <w:rFonts w:ascii="Arial Narrow" w:eastAsia="Times New Roman" w:hAnsi="Arial Narrow" w:cs="Times New Roman"/>
          <w:sz w:val="24"/>
          <w:szCs w:val="24"/>
        </w:rPr>
        <w:t>useful information (Martin-Harris, Logemann, 2000).</w:t>
      </w:r>
    </w:p>
    <w:p w:rsidR="00351DE4" w:rsidRDefault="00351DE4" w:rsidP="00351DE4">
      <w:pPr>
        <w:tabs>
          <w:tab w:val="left" w:pos="3712"/>
        </w:tabs>
        <w:spacing w:after="0" w:line="240" w:lineRule="auto"/>
        <w:rPr>
          <w:rFonts w:ascii="Arial Narrow" w:eastAsia="Times New Roman" w:hAnsi="Arial Narrow" w:cs="Times New Roman"/>
          <w:sz w:val="24"/>
          <w:szCs w:val="24"/>
        </w:rPr>
      </w:pPr>
    </w:p>
    <w:p w:rsidR="00787400" w:rsidRPr="008E6BE8" w:rsidRDefault="00787400" w:rsidP="004026FE">
      <w:pPr>
        <w:rPr>
          <w:rFonts w:ascii="Arial Narrow" w:hAnsi="Arial Narrow" w:cs="Helvetica 55 Roman"/>
          <w:color w:val="000000"/>
          <w:sz w:val="24"/>
          <w:szCs w:val="24"/>
        </w:rPr>
      </w:pPr>
      <w:r w:rsidRPr="008E6BE8">
        <w:rPr>
          <w:rFonts w:ascii="Arial Narrow" w:hAnsi="Arial Narrow"/>
          <w:sz w:val="24"/>
          <w:szCs w:val="24"/>
        </w:rPr>
        <w:t>Dysphagia - can be defined as a disorder of swallowing.  Dysphagia can exist at any or all three stages of a swallow: oral (mouth), pharyngeal (throat), and/or esophageal (tube leading to the stomach).</w:t>
      </w:r>
      <w:r w:rsidR="00AC4317" w:rsidRPr="008E6BE8">
        <w:rPr>
          <w:rFonts w:ascii="Arial Narrow" w:hAnsi="Arial Narrow" w:cs="Helvetica 55 Roman"/>
          <w:color w:val="000000"/>
          <w:sz w:val="24"/>
          <w:szCs w:val="24"/>
        </w:rPr>
        <w:t xml:space="preserve"> </w:t>
      </w:r>
      <w:r w:rsidR="004E574F" w:rsidRPr="008E6BE8">
        <w:rPr>
          <w:rFonts w:ascii="Arial Narrow" w:hAnsi="Arial Narrow"/>
          <w:sz w:val="24"/>
          <w:szCs w:val="24"/>
        </w:rPr>
        <w:t xml:space="preserve"> The procedure requires </w:t>
      </w:r>
      <w:r w:rsidRPr="008E6BE8">
        <w:rPr>
          <w:rFonts w:ascii="Arial Narrow" w:hAnsi="Arial Narrow"/>
          <w:sz w:val="24"/>
          <w:szCs w:val="24"/>
        </w:rPr>
        <w:t>special training by the Speech P</w:t>
      </w:r>
      <w:r w:rsidR="004E574F" w:rsidRPr="008E6BE8">
        <w:rPr>
          <w:rFonts w:ascii="Arial Narrow" w:hAnsi="Arial Narrow"/>
          <w:sz w:val="24"/>
          <w:szCs w:val="24"/>
        </w:rPr>
        <w:t>athologist conducting the radiological examination and also the presence of a medical doctor with background training</w:t>
      </w:r>
      <w:r w:rsidR="00AC4317" w:rsidRPr="008E6BE8">
        <w:rPr>
          <w:rFonts w:ascii="Arial Narrow" w:hAnsi="Arial Narrow"/>
          <w:sz w:val="24"/>
          <w:szCs w:val="24"/>
        </w:rPr>
        <w:t xml:space="preserve"> and education</w:t>
      </w:r>
      <w:r w:rsidR="004E574F" w:rsidRPr="008E6BE8">
        <w:rPr>
          <w:rFonts w:ascii="Arial Narrow" w:hAnsi="Arial Narrow"/>
          <w:sz w:val="24"/>
          <w:szCs w:val="24"/>
        </w:rPr>
        <w:t xml:space="preserve"> in Radiology. </w:t>
      </w:r>
      <w:r w:rsidRPr="008E6BE8">
        <w:rPr>
          <w:rFonts w:ascii="Arial Narrow" w:hAnsi="Arial Narrow"/>
          <w:sz w:val="24"/>
          <w:szCs w:val="24"/>
        </w:rPr>
        <w:t>The procedure can take up to 45-80 minutes depending on the complexity of the disorder</w:t>
      </w:r>
      <w:r w:rsidR="00AC4317" w:rsidRPr="008E6BE8">
        <w:rPr>
          <w:rFonts w:ascii="Arial Narrow" w:hAnsi="Arial Narrow"/>
          <w:sz w:val="24"/>
          <w:szCs w:val="24"/>
        </w:rPr>
        <w:t xml:space="preserve"> and medical </w:t>
      </w:r>
      <w:r w:rsidR="008E6BE8" w:rsidRPr="008E6BE8">
        <w:rPr>
          <w:rFonts w:ascii="Arial Narrow" w:hAnsi="Arial Narrow"/>
          <w:sz w:val="24"/>
          <w:szCs w:val="24"/>
        </w:rPr>
        <w:t>condition</w:t>
      </w:r>
      <w:r w:rsidR="00AC4317" w:rsidRPr="008E6BE8">
        <w:rPr>
          <w:rFonts w:ascii="Arial Narrow" w:hAnsi="Arial Narrow"/>
          <w:sz w:val="24"/>
          <w:szCs w:val="24"/>
        </w:rPr>
        <w:t xml:space="preserve"> of the patient,</w:t>
      </w:r>
      <w:r w:rsidRPr="008E6BE8">
        <w:rPr>
          <w:rFonts w:ascii="Arial Narrow" w:hAnsi="Arial Narrow"/>
          <w:sz w:val="24"/>
          <w:szCs w:val="24"/>
        </w:rPr>
        <w:t xml:space="preserve"> and this time includes pre-testing protocols, the procedure itself, and post testing protocol including </w:t>
      </w:r>
      <w:r w:rsidR="008E6BE8" w:rsidRPr="008E6BE8">
        <w:rPr>
          <w:rFonts w:ascii="Arial Narrow" w:hAnsi="Arial Narrow"/>
          <w:sz w:val="24"/>
          <w:szCs w:val="24"/>
        </w:rPr>
        <w:t>interpretation</w:t>
      </w:r>
      <w:r w:rsidR="00AC4317" w:rsidRPr="008E6BE8">
        <w:rPr>
          <w:rFonts w:ascii="Arial Narrow" w:hAnsi="Arial Narrow"/>
          <w:sz w:val="24"/>
          <w:szCs w:val="24"/>
        </w:rPr>
        <w:t xml:space="preserve">, </w:t>
      </w:r>
      <w:r w:rsidRPr="008E6BE8">
        <w:rPr>
          <w:rFonts w:ascii="Arial Narrow" w:hAnsi="Arial Narrow"/>
          <w:sz w:val="24"/>
          <w:szCs w:val="24"/>
        </w:rPr>
        <w:t>documentation and education.</w:t>
      </w:r>
    </w:p>
    <w:p w:rsidR="008E6BE8" w:rsidRPr="004026FE" w:rsidRDefault="008E6BE8" w:rsidP="004026FE">
      <w:pPr>
        <w:tabs>
          <w:tab w:val="left" w:pos="3712"/>
        </w:tabs>
        <w:spacing w:after="0" w:line="240" w:lineRule="auto"/>
        <w:rPr>
          <w:rFonts w:ascii="Arial Narrow" w:eastAsia="Times New Roman" w:hAnsi="Arial Narrow" w:cs="Times New Roman"/>
          <w:sz w:val="24"/>
          <w:szCs w:val="24"/>
        </w:rPr>
      </w:pPr>
    </w:p>
    <w:p w:rsidR="004026FE" w:rsidRPr="008E6BE8" w:rsidRDefault="00787400" w:rsidP="004026FE">
      <w:pPr>
        <w:rPr>
          <w:rStyle w:val="A2"/>
          <w:rFonts w:ascii="Arial Narrow" w:hAnsi="Arial Narrow"/>
          <w:sz w:val="24"/>
          <w:szCs w:val="24"/>
        </w:rPr>
      </w:pPr>
      <w:r w:rsidRPr="008E6BE8">
        <w:rPr>
          <w:rFonts w:ascii="Arial Narrow" w:hAnsi="Arial Narrow"/>
          <w:sz w:val="24"/>
          <w:szCs w:val="24"/>
        </w:rPr>
        <w:t xml:space="preserve">This examination is necessary </w:t>
      </w:r>
      <w:r w:rsidR="008E6BE8" w:rsidRPr="008E6BE8">
        <w:rPr>
          <w:rFonts w:ascii="Arial Narrow" w:hAnsi="Arial Narrow"/>
          <w:sz w:val="24"/>
          <w:szCs w:val="24"/>
        </w:rPr>
        <w:t>to assess each individual</w:t>
      </w:r>
      <w:r w:rsidRPr="008E6BE8">
        <w:rPr>
          <w:rFonts w:ascii="Arial Narrow" w:hAnsi="Arial Narrow"/>
          <w:sz w:val="24"/>
          <w:szCs w:val="24"/>
        </w:rPr>
        <w:t xml:space="preserve"> </w:t>
      </w:r>
      <w:r w:rsidR="00135723">
        <w:rPr>
          <w:rFonts w:ascii="Arial Narrow" w:hAnsi="Arial Narrow"/>
          <w:sz w:val="24"/>
          <w:szCs w:val="24"/>
        </w:rPr>
        <w:t>with</w:t>
      </w:r>
      <w:r w:rsidRPr="008E6BE8">
        <w:rPr>
          <w:rFonts w:ascii="Arial Narrow" w:hAnsi="Arial Narrow"/>
          <w:sz w:val="24"/>
          <w:szCs w:val="24"/>
        </w:rPr>
        <w:t xml:space="preserve"> a </w:t>
      </w:r>
      <w:r w:rsidR="008E6BE8" w:rsidRPr="008E6BE8">
        <w:rPr>
          <w:rFonts w:ascii="Arial Narrow" w:hAnsi="Arial Narrow"/>
          <w:sz w:val="24"/>
          <w:szCs w:val="24"/>
        </w:rPr>
        <w:t>comprehensive</w:t>
      </w:r>
      <w:r w:rsidRPr="008E6BE8">
        <w:rPr>
          <w:rFonts w:ascii="Arial Narrow" w:hAnsi="Arial Narrow"/>
          <w:sz w:val="24"/>
          <w:szCs w:val="24"/>
        </w:rPr>
        <w:t xml:space="preserve"> examination to provide the patient </w:t>
      </w:r>
      <w:r w:rsidR="00135723">
        <w:rPr>
          <w:rFonts w:ascii="Arial Narrow" w:hAnsi="Arial Narrow"/>
          <w:sz w:val="24"/>
          <w:szCs w:val="24"/>
        </w:rPr>
        <w:t>with recommendations for increased safety</w:t>
      </w:r>
      <w:r w:rsidRPr="008E6BE8">
        <w:rPr>
          <w:rFonts w:ascii="Arial Narrow" w:hAnsi="Arial Narrow"/>
          <w:sz w:val="24"/>
          <w:szCs w:val="24"/>
        </w:rPr>
        <w:t xml:space="preserve"> while eating and appropriate nutritional intake</w:t>
      </w:r>
      <w:r w:rsidR="00135723">
        <w:rPr>
          <w:rFonts w:ascii="Arial Narrow" w:hAnsi="Arial Narrow"/>
          <w:sz w:val="24"/>
          <w:szCs w:val="24"/>
        </w:rPr>
        <w:t xml:space="preserve"> for general health and healing</w:t>
      </w:r>
      <w:r w:rsidRPr="008E6BE8">
        <w:rPr>
          <w:rFonts w:ascii="Arial Narrow" w:hAnsi="Arial Narrow"/>
          <w:sz w:val="24"/>
          <w:szCs w:val="24"/>
        </w:rPr>
        <w:t xml:space="preserve">. </w:t>
      </w:r>
      <w:r w:rsidR="004026FE" w:rsidRPr="008E6BE8">
        <w:rPr>
          <w:rFonts w:ascii="Arial Narrow" w:hAnsi="Arial Narrow"/>
          <w:sz w:val="24"/>
          <w:szCs w:val="24"/>
        </w:rPr>
        <w:t xml:space="preserve">Swallowing and feeding disorders occur with multiple medical diagnoses across the age spectrum from premature infants to geriatric adults.  Incidence and prevalence vary among diagnostic groups.  Morbidity related to dysphagia can be a major concern. </w:t>
      </w:r>
      <w:r w:rsidR="004026FE" w:rsidRPr="008E6BE8">
        <w:rPr>
          <w:rStyle w:val="A2"/>
          <w:rFonts w:ascii="Arial Narrow" w:hAnsi="Arial Narrow"/>
          <w:sz w:val="24"/>
          <w:szCs w:val="24"/>
        </w:rPr>
        <w:t xml:space="preserve">The mortality statistics from dysphagia-related causes are staggering: approximately 60,000 people annually die from complications or consequences of swallowing disorders. This represents more deaths than from liver disease, kidney disease, and HIV-AIDS combined, based on Centers for Disease Control (CDC) data. What’s more, the </w:t>
      </w:r>
      <w:r w:rsidR="004026FE" w:rsidRPr="008E6BE8">
        <w:rPr>
          <w:rStyle w:val="A2"/>
          <w:rFonts w:ascii="Arial Narrow" w:hAnsi="Arial Narrow"/>
          <w:sz w:val="24"/>
          <w:szCs w:val="24"/>
        </w:rPr>
        <w:lastRenderedPageBreak/>
        <w:t>number of deaths that can be directly or indirectly attributed to swallowing disorders is nearly equal to the number of deaths due to diabetes – the sixth leading cause of death in the U.S. – according to the CDC.</w:t>
      </w:r>
    </w:p>
    <w:p w:rsidR="00787400" w:rsidRDefault="00787400" w:rsidP="00787400">
      <w:pPr>
        <w:rPr>
          <w:rFonts w:ascii="Arial Narrow" w:hAnsi="Arial Narrow"/>
          <w:i/>
          <w:sz w:val="24"/>
          <w:szCs w:val="24"/>
        </w:rPr>
      </w:pPr>
      <w:r w:rsidRPr="008E6BE8">
        <w:rPr>
          <w:rFonts w:ascii="Arial Narrow" w:hAnsi="Arial Narrow"/>
          <w:bCs/>
          <w:sz w:val="24"/>
          <w:szCs w:val="24"/>
        </w:rPr>
        <w:t>The cost to treat dysphagia r</w:t>
      </w:r>
      <w:r w:rsidR="008E6BE8">
        <w:rPr>
          <w:rFonts w:ascii="Arial Narrow" w:hAnsi="Arial Narrow"/>
          <w:bCs/>
          <w:sz w:val="24"/>
          <w:szCs w:val="24"/>
        </w:rPr>
        <w:t>e</w:t>
      </w:r>
      <w:r w:rsidRPr="008E6BE8">
        <w:rPr>
          <w:rFonts w:ascii="Arial Narrow" w:hAnsi="Arial Narrow"/>
          <w:bCs/>
          <w:sz w:val="24"/>
          <w:szCs w:val="24"/>
        </w:rPr>
        <w:t xml:space="preserve">sulting in pneumonia is estimated to exceed $3 billion each year in the USA alone. </w:t>
      </w:r>
      <w:r w:rsidR="00135723">
        <w:rPr>
          <w:rFonts w:ascii="Arial Narrow" w:hAnsi="Arial Narrow"/>
          <w:bCs/>
          <w:sz w:val="24"/>
          <w:szCs w:val="24"/>
        </w:rPr>
        <w:t xml:space="preserve"> One hundred and fifty thousand (150,000)</w:t>
      </w:r>
      <w:r w:rsidRPr="008E6BE8">
        <w:rPr>
          <w:rFonts w:ascii="Arial Narrow" w:hAnsi="Arial Narrow"/>
          <w:bCs/>
          <w:sz w:val="24"/>
          <w:szCs w:val="24"/>
        </w:rPr>
        <w:t xml:space="preserve"> nursing home </w:t>
      </w:r>
      <w:r w:rsidR="008E6BE8" w:rsidRPr="008E6BE8">
        <w:rPr>
          <w:rFonts w:ascii="Arial Narrow" w:hAnsi="Arial Narrow"/>
          <w:bCs/>
          <w:sz w:val="24"/>
          <w:szCs w:val="24"/>
        </w:rPr>
        <w:t>patient</w:t>
      </w:r>
      <w:r w:rsidR="008E6BE8">
        <w:rPr>
          <w:rFonts w:ascii="Arial Narrow" w:hAnsi="Arial Narrow"/>
          <w:bCs/>
          <w:sz w:val="24"/>
          <w:szCs w:val="24"/>
        </w:rPr>
        <w:t>s</w:t>
      </w:r>
      <w:r w:rsidRPr="008E6BE8">
        <w:rPr>
          <w:rFonts w:ascii="Arial Narrow" w:hAnsi="Arial Narrow"/>
          <w:bCs/>
          <w:sz w:val="24"/>
          <w:szCs w:val="24"/>
        </w:rPr>
        <w:t xml:space="preserve"> require hospitalization for pneumonia each year.</w:t>
      </w:r>
      <w:r w:rsidRPr="008E6BE8">
        <w:rPr>
          <w:rFonts w:ascii="Arial Narrow" w:hAnsi="Arial Narrow"/>
          <w:sz w:val="24"/>
          <w:szCs w:val="24"/>
        </w:rPr>
        <w:t xml:space="preserve"> </w:t>
      </w:r>
      <w:r w:rsidRPr="008E6BE8">
        <w:rPr>
          <w:rFonts w:ascii="Arial Narrow" w:hAnsi="Arial Narrow"/>
          <w:i/>
          <w:sz w:val="24"/>
          <w:szCs w:val="24"/>
        </w:rPr>
        <w:t>Comprehensive management of Swallowing Disorders, Epideminiology of Swallowing Disorders, Murray, Thomas, Carrau, Richardo, Eibling, David, Chapter 1 , pg 4. Plural Publishing, 2006.</w:t>
      </w:r>
    </w:p>
    <w:p w:rsidR="00AD1FE5" w:rsidRPr="00AD1FE5" w:rsidRDefault="00AD1FE5" w:rsidP="00AD1FE5">
      <w:pPr>
        <w:rPr>
          <w:rFonts w:ascii="Arial Narrow" w:hAnsi="Arial Narrow"/>
          <w:sz w:val="24"/>
          <w:szCs w:val="24"/>
        </w:rPr>
      </w:pPr>
      <w:r w:rsidRPr="00AD1FE5">
        <w:rPr>
          <w:rFonts w:ascii="Arial Narrow" w:hAnsi="Arial Narrow"/>
          <w:sz w:val="24"/>
          <w:szCs w:val="24"/>
        </w:rPr>
        <w:t xml:space="preserve">The purposes of the instrumental examination are to enable the speech-language pathologist to: </w:t>
      </w:r>
    </w:p>
    <w:p w:rsidR="00AD1FE5" w:rsidRPr="00AD1FE5" w:rsidRDefault="00AD1FE5" w:rsidP="00AD1FE5">
      <w:pPr>
        <w:pStyle w:val="ListParagraph"/>
        <w:numPr>
          <w:ilvl w:val="0"/>
          <w:numId w:val="4"/>
        </w:numPr>
        <w:rPr>
          <w:rFonts w:ascii="Arial Narrow" w:hAnsi="Arial Narrow"/>
          <w:sz w:val="24"/>
          <w:szCs w:val="24"/>
        </w:rPr>
      </w:pPr>
      <w:r w:rsidRPr="00AD1FE5">
        <w:rPr>
          <w:rFonts w:ascii="Arial Narrow" w:hAnsi="Arial Narrow"/>
          <w:sz w:val="24"/>
          <w:szCs w:val="24"/>
        </w:rPr>
        <w:t>Visualize the structures of the upper airway and digestive tract, including the oral cavity, velopharyngeal port, pharynx, larynx, and esophagus.</w:t>
      </w:r>
    </w:p>
    <w:p w:rsidR="00AD1FE5" w:rsidRPr="00AD1FE5" w:rsidRDefault="00AD1FE5" w:rsidP="00AD1FE5">
      <w:pPr>
        <w:pStyle w:val="ListParagraph"/>
        <w:numPr>
          <w:ilvl w:val="0"/>
          <w:numId w:val="4"/>
        </w:numPr>
        <w:rPr>
          <w:rFonts w:ascii="Arial Narrow" w:hAnsi="Arial Narrow"/>
          <w:sz w:val="24"/>
          <w:szCs w:val="24"/>
        </w:rPr>
      </w:pPr>
      <w:r w:rsidRPr="00AD1FE5">
        <w:rPr>
          <w:rFonts w:ascii="Arial Narrow" w:hAnsi="Arial Narrow"/>
          <w:sz w:val="24"/>
          <w:szCs w:val="24"/>
        </w:rPr>
        <w:t>Assess the physiologic functioning of the muscles and structures involved in swallowing and to make observations, measures and inferences of symmetry, sensation, strength, pressures, tone, range, rate of motion, and coordination or timing of movement.</w:t>
      </w:r>
    </w:p>
    <w:p w:rsidR="00AD1FE5" w:rsidRPr="00AD1FE5" w:rsidRDefault="00AD1FE5" w:rsidP="00AD1FE5">
      <w:pPr>
        <w:pStyle w:val="ListParagraph"/>
        <w:numPr>
          <w:ilvl w:val="0"/>
          <w:numId w:val="4"/>
        </w:numPr>
        <w:rPr>
          <w:rFonts w:ascii="Arial Narrow" w:hAnsi="Arial Narrow"/>
          <w:sz w:val="24"/>
          <w:szCs w:val="24"/>
        </w:rPr>
      </w:pPr>
      <w:r w:rsidRPr="00AD1FE5">
        <w:rPr>
          <w:rFonts w:ascii="Arial Narrow" w:hAnsi="Arial Narrow"/>
          <w:sz w:val="24"/>
          <w:szCs w:val="24"/>
        </w:rPr>
        <w:t>Assess coordination and effectiveness of lingual, velopharyngeal, pharyngeal, and laryngeal movement during swallowing.</w:t>
      </w:r>
    </w:p>
    <w:p w:rsidR="00AD1FE5" w:rsidRPr="00AD1FE5" w:rsidRDefault="00AD1FE5" w:rsidP="00AD1FE5">
      <w:pPr>
        <w:pStyle w:val="ListParagraph"/>
        <w:numPr>
          <w:ilvl w:val="0"/>
          <w:numId w:val="4"/>
        </w:numPr>
        <w:rPr>
          <w:rFonts w:ascii="Arial Narrow" w:hAnsi="Arial Narrow"/>
          <w:sz w:val="24"/>
          <w:szCs w:val="24"/>
        </w:rPr>
      </w:pPr>
      <w:r w:rsidRPr="00AD1FE5">
        <w:rPr>
          <w:rFonts w:ascii="Arial Narrow" w:hAnsi="Arial Narrow"/>
          <w:sz w:val="24"/>
          <w:szCs w:val="24"/>
        </w:rPr>
        <w:t>Determine presence, cause, severity, and timing of aspiration by visualizing bolus control, flow and timing, and the response to bolus misdirection.</w:t>
      </w:r>
    </w:p>
    <w:p w:rsidR="00AD1FE5" w:rsidRPr="00AD1FE5" w:rsidRDefault="00AD1FE5" w:rsidP="00AD1FE5">
      <w:pPr>
        <w:pStyle w:val="ListParagraph"/>
        <w:numPr>
          <w:ilvl w:val="0"/>
          <w:numId w:val="4"/>
        </w:numPr>
        <w:rPr>
          <w:rFonts w:ascii="Arial Narrow" w:hAnsi="Arial Narrow"/>
          <w:sz w:val="24"/>
          <w:szCs w:val="24"/>
        </w:rPr>
      </w:pPr>
      <w:r w:rsidRPr="00AD1FE5">
        <w:rPr>
          <w:rFonts w:ascii="Arial Narrow" w:hAnsi="Arial Narrow"/>
          <w:sz w:val="24"/>
          <w:szCs w:val="24"/>
        </w:rPr>
        <w:t>Visualize the presence, location, and amount of secretions in the hypopharynx and larynx, the patient's sensitivity to the secretions and the ability of spontaneous or facilitated efforts to clear the secretions.</w:t>
      </w:r>
    </w:p>
    <w:p w:rsidR="00AD1FE5" w:rsidRPr="00AD1FE5" w:rsidRDefault="00AD1FE5" w:rsidP="00AD1FE5">
      <w:pPr>
        <w:pStyle w:val="ListParagraph"/>
        <w:numPr>
          <w:ilvl w:val="0"/>
          <w:numId w:val="4"/>
        </w:numPr>
        <w:rPr>
          <w:rFonts w:ascii="Arial Narrow" w:hAnsi="Arial Narrow"/>
          <w:sz w:val="24"/>
          <w:szCs w:val="24"/>
        </w:rPr>
      </w:pPr>
      <w:r w:rsidRPr="00AD1FE5">
        <w:rPr>
          <w:rFonts w:ascii="Arial Narrow" w:hAnsi="Arial Narrow"/>
          <w:sz w:val="24"/>
          <w:szCs w:val="24"/>
        </w:rPr>
        <w:t>Screen esophageal anatomy and function for evidence of dysphagia.</w:t>
      </w:r>
    </w:p>
    <w:p w:rsidR="00AD1FE5" w:rsidRPr="00AD1FE5" w:rsidRDefault="00AD1FE5" w:rsidP="00AD1FE5">
      <w:pPr>
        <w:pStyle w:val="ListParagraph"/>
        <w:numPr>
          <w:ilvl w:val="0"/>
          <w:numId w:val="4"/>
        </w:numPr>
        <w:rPr>
          <w:rFonts w:ascii="Arial Narrow" w:hAnsi="Arial Narrow"/>
          <w:sz w:val="24"/>
          <w:szCs w:val="24"/>
        </w:rPr>
      </w:pPr>
      <w:r w:rsidRPr="00AD1FE5">
        <w:rPr>
          <w:rFonts w:ascii="Arial Narrow" w:hAnsi="Arial Narrow"/>
          <w:sz w:val="24"/>
          <w:szCs w:val="24"/>
        </w:rPr>
        <w:t>Assist in determining the safest and most efficient route (oral vs. nonoral) of nutrition and hydration intake.</w:t>
      </w:r>
    </w:p>
    <w:p w:rsidR="00AD1FE5" w:rsidRPr="00AD1FE5" w:rsidRDefault="00AD1FE5" w:rsidP="00AD1FE5">
      <w:pPr>
        <w:pStyle w:val="ListParagraph"/>
        <w:numPr>
          <w:ilvl w:val="0"/>
          <w:numId w:val="4"/>
        </w:numPr>
        <w:rPr>
          <w:rFonts w:ascii="Arial Narrow" w:hAnsi="Arial Narrow"/>
          <w:sz w:val="24"/>
          <w:szCs w:val="24"/>
        </w:rPr>
      </w:pPr>
      <w:r w:rsidRPr="00AD1FE5">
        <w:rPr>
          <w:rFonts w:ascii="Arial Narrow" w:hAnsi="Arial Narrow"/>
          <w:sz w:val="24"/>
          <w:szCs w:val="24"/>
        </w:rPr>
        <w:t>Determine with specificity the relative safety and efficiency of various bolus consistencies and volumes.</w:t>
      </w:r>
    </w:p>
    <w:p w:rsidR="00AD1FE5" w:rsidRPr="00AD1FE5" w:rsidRDefault="00AD1FE5" w:rsidP="00AD1FE5">
      <w:pPr>
        <w:pStyle w:val="ListParagraph"/>
        <w:numPr>
          <w:ilvl w:val="0"/>
          <w:numId w:val="4"/>
        </w:numPr>
        <w:rPr>
          <w:rFonts w:ascii="Arial Narrow" w:hAnsi="Arial Narrow"/>
          <w:sz w:val="24"/>
          <w:szCs w:val="24"/>
        </w:rPr>
      </w:pPr>
      <w:r w:rsidRPr="00AD1FE5">
        <w:rPr>
          <w:rFonts w:ascii="Arial Narrow" w:hAnsi="Arial Narrow"/>
          <w:sz w:val="24"/>
          <w:szCs w:val="24"/>
        </w:rPr>
        <w:t>Determine the rate or method of oral intake delivery (i.e., selection of utensils, bolus placement, bolus modifications).</w:t>
      </w:r>
    </w:p>
    <w:p w:rsidR="00AD1FE5" w:rsidRPr="00AD1FE5" w:rsidRDefault="00AD1FE5" w:rsidP="00AD1FE5">
      <w:pPr>
        <w:pStyle w:val="ListParagraph"/>
        <w:numPr>
          <w:ilvl w:val="0"/>
          <w:numId w:val="4"/>
        </w:numPr>
        <w:rPr>
          <w:rFonts w:ascii="Arial Narrow" w:hAnsi="Arial Narrow"/>
          <w:sz w:val="24"/>
          <w:szCs w:val="24"/>
        </w:rPr>
      </w:pPr>
      <w:r w:rsidRPr="00AD1FE5">
        <w:rPr>
          <w:rFonts w:ascii="Arial Narrow" w:hAnsi="Arial Narrow"/>
          <w:sz w:val="24"/>
          <w:szCs w:val="24"/>
        </w:rPr>
        <w:t>Determine the postures, positioning, maneuvers, and/or other management/treatment techniques that enhance the safety and efficiency of feeding.</w:t>
      </w:r>
    </w:p>
    <w:p w:rsidR="00AD1FE5" w:rsidRPr="008E6BE8" w:rsidRDefault="00AD1FE5" w:rsidP="00787400">
      <w:pPr>
        <w:rPr>
          <w:rFonts w:ascii="Arial Narrow" w:hAnsi="Arial Narrow"/>
          <w:i/>
          <w:sz w:val="24"/>
          <w:szCs w:val="24"/>
        </w:rPr>
      </w:pPr>
    </w:p>
    <w:p w:rsidR="008E6BE8" w:rsidRDefault="00787400" w:rsidP="00787400">
      <w:pPr>
        <w:rPr>
          <w:rFonts w:ascii="Arial Narrow" w:hAnsi="Arial Narrow"/>
          <w:sz w:val="24"/>
          <w:szCs w:val="24"/>
        </w:rPr>
      </w:pPr>
      <w:r w:rsidRPr="008E6BE8">
        <w:rPr>
          <w:rFonts w:ascii="Arial Narrow" w:hAnsi="Arial Narrow"/>
          <w:sz w:val="24"/>
          <w:szCs w:val="24"/>
        </w:rPr>
        <w:t xml:space="preserve">Since 2004 the 92611 CPT code has dropped nearly </w:t>
      </w:r>
      <w:r w:rsidR="008E6BE8">
        <w:rPr>
          <w:rFonts w:ascii="Arial Narrow" w:hAnsi="Arial Narrow"/>
          <w:sz w:val="24"/>
          <w:szCs w:val="24"/>
        </w:rPr>
        <w:t>40%</w:t>
      </w:r>
      <w:r w:rsidR="00976994">
        <w:rPr>
          <w:rFonts w:ascii="Arial Narrow" w:hAnsi="Arial Narrow"/>
          <w:sz w:val="24"/>
          <w:szCs w:val="24"/>
        </w:rPr>
        <w:t xml:space="preserve"> from </w:t>
      </w:r>
      <w:r w:rsidR="00135723">
        <w:rPr>
          <w:rFonts w:ascii="Arial Narrow" w:hAnsi="Arial Narrow"/>
          <w:sz w:val="24"/>
          <w:szCs w:val="24"/>
        </w:rPr>
        <w:t>approximately $139.75 to $88.06</w:t>
      </w:r>
      <w:r w:rsidR="008E6BE8">
        <w:rPr>
          <w:rFonts w:ascii="Arial Narrow" w:hAnsi="Arial Narrow"/>
          <w:sz w:val="24"/>
          <w:szCs w:val="24"/>
        </w:rPr>
        <w:t xml:space="preserve">. This </w:t>
      </w:r>
      <w:r w:rsidR="00AD1FE5">
        <w:rPr>
          <w:rFonts w:ascii="Arial Narrow" w:hAnsi="Arial Narrow"/>
          <w:sz w:val="24"/>
          <w:szCs w:val="24"/>
        </w:rPr>
        <w:t>instrumental examination/</w:t>
      </w:r>
      <w:r w:rsidR="00135723">
        <w:rPr>
          <w:rFonts w:ascii="Arial Narrow" w:hAnsi="Arial Narrow"/>
          <w:sz w:val="24"/>
          <w:szCs w:val="24"/>
        </w:rPr>
        <w:t>procedure requires</w:t>
      </w:r>
      <w:r w:rsidRPr="008E6BE8">
        <w:rPr>
          <w:rFonts w:ascii="Arial Narrow" w:hAnsi="Arial Narrow"/>
          <w:sz w:val="24"/>
          <w:szCs w:val="24"/>
        </w:rPr>
        <w:t xml:space="preserve"> specialization</w:t>
      </w:r>
      <w:r w:rsidR="00135723">
        <w:rPr>
          <w:rFonts w:ascii="Arial Narrow" w:hAnsi="Arial Narrow"/>
          <w:sz w:val="24"/>
          <w:szCs w:val="24"/>
        </w:rPr>
        <w:t xml:space="preserve"> in training</w:t>
      </w:r>
      <w:r w:rsidRPr="008E6BE8">
        <w:rPr>
          <w:rFonts w:ascii="Arial Narrow" w:hAnsi="Arial Narrow"/>
          <w:sz w:val="24"/>
          <w:szCs w:val="24"/>
        </w:rPr>
        <w:t xml:space="preserve"> with the presence of 2</w:t>
      </w:r>
      <w:r w:rsidR="008E6BE8">
        <w:rPr>
          <w:rFonts w:ascii="Arial Narrow" w:hAnsi="Arial Narrow"/>
          <w:sz w:val="24"/>
          <w:szCs w:val="24"/>
        </w:rPr>
        <w:t xml:space="preserve"> state licensed</w:t>
      </w:r>
      <w:r w:rsidRPr="008E6BE8">
        <w:rPr>
          <w:rFonts w:ascii="Arial Narrow" w:hAnsi="Arial Narrow"/>
          <w:sz w:val="24"/>
          <w:szCs w:val="24"/>
        </w:rPr>
        <w:t xml:space="preserve"> healthcare </w:t>
      </w:r>
      <w:r w:rsidR="008E6BE8" w:rsidRPr="008E6BE8">
        <w:rPr>
          <w:rFonts w:ascii="Arial Narrow" w:hAnsi="Arial Narrow"/>
          <w:sz w:val="24"/>
          <w:szCs w:val="24"/>
        </w:rPr>
        <w:t>professionals</w:t>
      </w:r>
      <w:r w:rsidR="008E6BE8">
        <w:rPr>
          <w:rFonts w:ascii="Arial Narrow" w:hAnsi="Arial Narrow"/>
          <w:sz w:val="24"/>
          <w:szCs w:val="24"/>
        </w:rPr>
        <w:t xml:space="preserve"> with additional training in Radiology</w:t>
      </w:r>
      <w:r w:rsidR="00135723">
        <w:rPr>
          <w:rFonts w:ascii="Arial Narrow" w:hAnsi="Arial Narrow"/>
          <w:sz w:val="24"/>
          <w:szCs w:val="24"/>
        </w:rPr>
        <w:t xml:space="preserve">, this includes a speech pathologist and </w:t>
      </w:r>
      <w:r w:rsidR="00976994">
        <w:rPr>
          <w:rFonts w:ascii="Arial Narrow" w:hAnsi="Arial Narrow"/>
          <w:sz w:val="24"/>
          <w:szCs w:val="24"/>
        </w:rPr>
        <w:t>physician</w:t>
      </w:r>
      <w:r w:rsidR="00135723">
        <w:rPr>
          <w:rFonts w:ascii="Arial Narrow" w:hAnsi="Arial Narrow"/>
          <w:sz w:val="24"/>
          <w:szCs w:val="24"/>
        </w:rPr>
        <w:t>.</w:t>
      </w:r>
      <w:r w:rsidR="008E6BE8">
        <w:rPr>
          <w:rFonts w:ascii="Arial Narrow" w:hAnsi="Arial Narrow"/>
          <w:sz w:val="24"/>
          <w:szCs w:val="24"/>
        </w:rPr>
        <w:t xml:space="preserve">. This procedure is </w:t>
      </w:r>
      <w:r w:rsidRPr="008E6BE8">
        <w:rPr>
          <w:rFonts w:ascii="Arial Narrow" w:hAnsi="Arial Narrow"/>
          <w:sz w:val="24"/>
          <w:szCs w:val="24"/>
        </w:rPr>
        <w:t>nece</w:t>
      </w:r>
      <w:r w:rsidR="00135723">
        <w:rPr>
          <w:rFonts w:ascii="Arial Narrow" w:hAnsi="Arial Narrow"/>
          <w:sz w:val="24"/>
          <w:szCs w:val="24"/>
        </w:rPr>
        <w:t>ssary for appropriate diagnosis</w:t>
      </w:r>
      <w:r w:rsidRPr="008E6BE8">
        <w:rPr>
          <w:rFonts w:ascii="Arial Narrow" w:hAnsi="Arial Narrow"/>
          <w:sz w:val="24"/>
          <w:szCs w:val="24"/>
        </w:rPr>
        <w:t xml:space="preserve"> in the care of </w:t>
      </w:r>
      <w:r w:rsidR="008E6BE8" w:rsidRPr="008E6BE8">
        <w:rPr>
          <w:rFonts w:ascii="Arial Narrow" w:hAnsi="Arial Narrow"/>
          <w:sz w:val="24"/>
          <w:szCs w:val="24"/>
        </w:rPr>
        <w:t>pati</w:t>
      </w:r>
      <w:r w:rsidR="008E6BE8">
        <w:rPr>
          <w:rFonts w:ascii="Arial Narrow" w:hAnsi="Arial Narrow"/>
          <w:sz w:val="24"/>
          <w:szCs w:val="24"/>
        </w:rPr>
        <w:t>ents</w:t>
      </w:r>
      <w:r w:rsidR="00B33573">
        <w:rPr>
          <w:rFonts w:ascii="Arial Narrow" w:hAnsi="Arial Narrow"/>
          <w:sz w:val="24"/>
          <w:szCs w:val="24"/>
        </w:rPr>
        <w:t xml:space="preserve"> who suffer from dysphagia, and therefore</w:t>
      </w:r>
      <w:r w:rsidR="008E6BE8">
        <w:rPr>
          <w:rFonts w:ascii="Arial Narrow" w:hAnsi="Arial Narrow"/>
          <w:sz w:val="24"/>
          <w:szCs w:val="24"/>
        </w:rPr>
        <w:t xml:space="preserve"> the value of the code does not reflect the relative </w:t>
      </w:r>
      <w:r w:rsidR="00135723">
        <w:rPr>
          <w:rFonts w:ascii="Arial Narrow" w:hAnsi="Arial Narrow"/>
          <w:sz w:val="24"/>
          <w:szCs w:val="24"/>
        </w:rPr>
        <w:t>value of the procedure and hig</w:t>
      </w:r>
      <w:r w:rsidR="00B33573">
        <w:rPr>
          <w:rFonts w:ascii="Arial Narrow" w:hAnsi="Arial Narrow"/>
          <w:sz w:val="24"/>
          <w:szCs w:val="24"/>
        </w:rPr>
        <w:t>her level of requirements compared to</w:t>
      </w:r>
      <w:r w:rsidR="00135723">
        <w:rPr>
          <w:rFonts w:ascii="Arial Narrow" w:hAnsi="Arial Narrow"/>
          <w:sz w:val="24"/>
          <w:szCs w:val="24"/>
        </w:rPr>
        <w:t xml:space="preserve"> other instrumental procedures. </w:t>
      </w:r>
    </w:p>
    <w:p w:rsidR="008E6BE8" w:rsidRPr="00AD1FE5" w:rsidRDefault="00135723" w:rsidP="008E6BE8">
      <w:pPr>
        <w:spacing w:before="100" w:beforeAutospacing="1" w:after="100" w:afterAutospacing="1" w:line="240" w:lineRule="auto"/>
        <w:outlineLvl w:val="1"/>
        <w:rPr>
          <w:rFonts w:ascii="Arial Narrow" w:eastAsia="Times New Roman" w:hAnsi="Arial Narrow" w:cs="Times New Roman"/>
          <w:bCs/>
          <w:sz w:val="24"/>
          <w:szCs w:val="24"/>
        </w:rPr>
      </w:pPr>
      <w:bookmarkStart w:id="1" w:name="sec1.5"/>
      <w:r>
        <w:rPr>
          <w:rFonts w:ascii="Arial Narrow" w:eastAsia="Times New Roman" w:hAnsi="Arial Narrow" w:cs="Times New Roman"/>
          <w:bCs/>
          <w:sz w:val="24"/>
          <w:szCs w:val="24"/>
        </w:rPr>
        <w:lastRenderedPageBreak/>
        <w:t>The</w:t>
      </w:r>
      <w:r w:rsidR="008E6BE8" w:rsidRPr="00AD1FE5">
        <w:rPr>
          <w:rFonts w:ascii="Arial Narrow" w:eastAsia="Times New Roman" w:hAnsi="Arial Narrow" w:cs="Times New Roman"/>
          <w:bCs/>
          <w:sz w:val="24"/>
          <w:szCs w:val="24"/>
        </w:rPr>
        <w:t xml:space="preserve"> Indications for an Instrumental Examination</w:t>
      </w:r>
      <w:bookmarkEnd w:id="1"/>
      <w:r w:rsidR="008E6BE8" w:rsidRPr="00AD1FE5">
        <w:rPr>
          <w:rFonts w:ascii="Arial Narrow" w:eastAsia="Times New Roman" w:hAnsi="Arial Narrow" w:cs="Times New Roman"/>
          <w:bCs/>
          <w:sz w:val="24"/>
          <w:szCs w:val="24"/>
        </w:rPr>
        <w:t xml:space="preserve"> </w:t>
      </w:r>
      <w:r w:rsidR="00AD1FE5" w:rsidRPr="00AD1FE5">
        <w:rPr>
          <w:rFonts w:ascii="Arial Narrow" w:eastAsia="Times New Roman" w:hAnsi="Arial Narrow" w:cs="Times New Roman"/>
          <w:bCs/>
          <w:sz w:val="24"/>
          <w:szCs w:val="24"/>
        </w:rPr>
        <w:t xml:space="preserve">established by the national </w:t>
      </w:r>
      <w:r w:rsidR="00913786" w:rsidRPr="00AD1FE5">
        <w:rPr>
          <w:rFonts w:ascii="Arial Narrow" w:eastAsia="Times New Roman" w:hAnsi="Arial Narrow" w:cs="Times New Roman"/>
          <w:bCs/>
          <w:sz w:val="24"/>
          <w:szCs w:val="24"/>
        </w:rPr>
        <w:t>organization</w:t>
      </w:r>
      <w:r w:rsidR="00AD1FE5" w:rsidRPr="00AD1FE5">
        <w:rPr>
          <w:rFonts w:ascii="Arial Narrow" w:eastAsia="Times New Roman" w:hAnsi="Arial Narrow" w:cs="Times New Roman"/>
          <w:bCs/>
          <w:sz w:val="24"/>
          <w:szCs w:val="24"/>
        </w:rPr>
        <w:t xml:space="preserve"> ASHA are as follows:</w:t>
      </w:r>
    </w:p>
    <w:p w:rsidR="008E6BE8" w:rsidRPr="00AD1FE5" w:rsidRDefault="008E6BE8" w:rsidP="008E6BE8">
      <w:pPr>
        <w:numPr>
          <w:ilvl w:val="0"/>
          <w:numId w:val="2"/>
        </w:numPr>
        <w:spacing w:before="100" w:beforeAutospacing="1" w:after="100" w:afterAutospacing="1" w:line="240" w:lineRule="auto"/>
        <w:rPr>
          <w:rFonts w:ascii="Arial Narrow" w:eastAsia="Times New Roman" w:hAnsi="Arial Narrow" w:cs="Times New Roman"/>
          <w:sz w:val="24"/>
          <w:szCs w:val="24"/>
        </w:rPr>
      </w:pPr>
      <w:r w:rsidRPr="00AD1FE5">
        <w:rPr>
          <w:rFonts w:ascii="Arial Narrow" w:eastAsia="Times New Roman" w:hAnsi="Arial Narrow" w:cs="Times New Roman"/>
          <w:sz w:val="24"/>
          <w:szCs w:val="24"/>
        </w:rPr>
        <w:t xml:space="preserve">An instrumental examination </w:t>
      </w:r>
      <w:r w:rsidRPr="00AD1FE5">
        <w:rPr>
          <w:rFonts w:ascii="Arial Narrow" w:eastAsia="Times New Roman" w:hAnsi="Arial Narrow" w:cs="Times New Roman"/>
          <w:i/>
          <w:iCs/>
          <w:sz w:val="24"/>
          <w:szCs w:val="24"/>
        </w:rPr>
        <w:t>is indicated</w:t>
      </w:r>
      <w:r w:rsidRPr="00AD1FE5">
        <w:rPr>
          <w:rFonts w:ascii="Arial Narrow" w:eastAsia="Times New Roman" w:hAnsi="Arial Narrow" w:cs="Times New Roman"/>
          <w:sz w:val="24"/>
          <w:szCs w:val="24"/>
        </w:rPr>
        <w:t xml:space="preserve"> for making the diagnosis and/or planning effective management and treatment in patients with suspected, or who are at high risk for, oropharyngeal dysphagia based on the clinical examination when: </w:t>
      </w:r>
    </w:p>
    <w:p w:rsidR="008E6BE8" w:rsidRPr="00AD1FE5" w:rsidRDefault="008E6BE8" w:rsidP="008E6BE8">
      <w:pPr>
        <w:numPr>
          <w:ilvl w:val="1"/>
          <w:numId w:val="2"/>
        </w:numPr>
        <w:spacing w:before="100" w:beforeAutospacing="1" w:after="100" w:afterAutospacing="1" w:line="240" w:lineRule="auto"/>
        <w:rPr>
          <w:rFonts w:ascii="Arial Narrow" w:eastAsia="Times New Roman" w:hAnsi="Arial Narrow" w:cs="Times New Roman"/>
          <w:sz w:val="24"/>
          <w:szCs w:val="24"/>
        </w:rPr>
      </w:pPr>
      <w:r w:rsidRPr="00AD1FE5">
        <w:rPr>
          <w:rFonts w:ascii="Arial Narrow" w:eastAsia="Times New Roman" w:hAnsi="Arial Narrow" w:cs="Times New Roman"/>
          <w:sz w:val="24"/>
          <w:szCs w:val="24"/>
        </w:rPr>
        <w:t>The patient's signs and symptoms are inconsistent with findings on the clinical examination. (</w:t>
      </w:r>
      <w:bookmarkStart w:id="2" w:name="r11-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"r11"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Baker et al., 1991</w:t>
      </w:r>
      <w:r w:rsidRPr="00AD1FE5">
        <w:rPr>
          <w:rFonts w:ascii="Arial Narrow" w:eastAsia="Times New Roman" w:hAnsi="Arial Narrow" w:cs="Times New Roman"/>
          <w:sz w:val="24"/>
          <w:szCs w:val="24"/>
        </w:rPr>
        <w:fldChar w:fldCharType="end"/>
      </w:r>
      <w:bookmarkEnd w:id="2"/>
      <w:r w:rsidRPr="00AD1FE5">
        <w:rPr>
          <w:rFonts w:ascii="Arial Narrow" w:eastAsia="Times New Roman" w:hAnsi="Arial Narrow" w:cs="Times New Roman"/>
          <w:sz w:val="24"/>
          <w:szCs w:val="24"/>
        </w:rPr>
        <w:t xml:space="preserve">; Frederick et al., 1995; </w:t>
      </w:r>
      <w:bookmarkStart w:id="3" w:name="r77-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"r77"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Lindgren &amp; Ekberg, 1988</w:t>
      </w:r>
      <w:r w:rsidRPr="00AD1FE5">
        <w:rPr>
          <w:rFonts w:ascii="Arial Narrow" w:eastAsia="Times New Roman" w:hAnsi="Arial Narrow" w:cs="Times New Roman"/>
          <w:sz w:val="24"/>
          <w:szCs w:val="24"/>
        </w:rPr>
        <w:fldChar w:fldCharType="end"/>
      </w:r>
      <w:bookmarkEnd w:id="3"/>
      <w:r w:rsidRPr="00AD1FE5">
        <w:rPr>
          <w:rFonts w:ascii="Arial Narrow" w:eastAsia="Times New Roman" w:hAnsi="Arial Narrow" w:cs="Times New Roman"/>
          <w:sz w:val="24"/>
          <w:szCs w:val="24"/>
        </w:rPr>
        <w:t>).</w:t>
      </w:r>
    </w:p>
    <w:p w:rsidR="008E6BE8" w:rsidRPr="00AD1FE5" w:rsidRDefault="008E6BE8" w:rsidP="008E6BE8">
      <w:pPr>
        <w:numPr>
          <w:ilvl w:val="1"/>
          <w:numId w:val="2"/>
        </w:numPr>
        <w:spacing w:before="100" w:beforeAutospacing="1" w:after="100" w:afterAutospacing="1" w:line="240" w:lineRule="auto"/>
        <w:rPr>
          <w:rFonts w:ascii="Arial Narrow" w:eastAsia="Times New Roman" w:hAnsi="Arial Narrow" w:cs="Times New Roman"/>
          <w:sz w:val="24"/>
          <w:szCs w:val="24"/>
        </w:rPr>
      </w:pPr>
      <w:r w:rsidRPr="00AD1FE5">
        <w:rPr>
          <w:rFonts w:ascii="Arial Narrow" w:eastAsia="Times New Roman" w:hAnsi="Arial Narrow" w:cs="Times New Roman"/>
          <w:sz w:val="24"/>
          <w:szCs w:val="24"/>
        </w:rPr>
        <w:t>There is a need to confirm a suspected medical diagnosis and/or assist in the determination of a differential medical diagnosis. (</w:t>
      </w:r>
      <w:bookmarkStart w:id="4" w:name="r15-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"r15"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Buchholz, 1993</w:t>
      </w:r>
      <w:r w:rsidRPr="00AD1FE5">
        <w:rPr>
          <w:rFonts w:ascii="Arial Narrow" w:eastAsia="Times New Roman" w:hAnsi="Arial Narrow" w:cs="Times New Roman"/>
          <w:sz w:val="24"/>
          <w:szCs w:val="24"/>
        </w:rPr>
        <w:fldChar w:fldCharType="end"/>
      </w:r>
      <w:bookmarkEnd w:id="4"/>
      <w:r w:rsidRPr="00AD1FE5">
        <w:rPr>
          <w:rFonts w:ascii="Arial Narrow" w:eastAsia="Times New Roman" w:hAnsi="Arial Narrow" w:cs="Times New Roman"/>
          <w:sz w:val="24"/>
          <w:szCs w:val="24"/>
        </w:rPr>
        <w:t xml:space="preserve">, </w:t>
      </w:r>
      <w:bookmarkStart w:id="5" w:name="r16-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"r16"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1994</w:t>
      </w:r>
      <w:r w:rsidRPr="00AD1FE5">
        <w:rPr>
          <w:rFonts w:ascii="Arial Narrow" w:eastAsia="Times New Roman" w:hAnsi="Arial Narrow" w:cs="Times New Roman"/>
          <w:sz w:val="24"/>
          <w:szCs w:val="24"/>
        </w:rPr>
        <w:fldChar w:fldCharType="end"/>
      </w:r>
      <w:bookmarkEnd w:id="5"/>
      <w:r w:rsidRPr="00AD1FE5">
        <w:rPr>
          <w:rFonts w:ascii="Arial Narrow" w:eastAsia="Times New Roman" w:hAnsi="Arial Narrow" w:cs="Times New Roman"/>
          <w:sz w:val="24"/>
          <w:szCs w:val="24"/>
        </w:rPr>
        <w:t xml:space="preserve">, </w:t>
      </w:r>
      <w:bookmarkStart w:id="6" w:name="r17-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"r17"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1995</w:t>
      </w:r>
      <w:r w:rsidRPr="00AD1FE5">
        <w:rPr>
          <w:rFonts w:ascii="Arial Narrow" w:eastAsia="Times New Roman" w:hAnsi="Arial Narrow" w:cs="Times New Roman"/>
          <w:sz w:val="24"/>
          <w:szCs w:val="24"/>
        </w:rPr>
        <w:fldChar w:fldCharType="end"/>
      </w:r>
      <w:bookmarkEnd w:id="6"/>
      <w:r w:rsidRPr="00AD1FE5">
        <w:rPr>
          <w:rFonts w:ascii="Arial Narrow" w:eastAsia="Times New Roman" w:hAnsi="Arial Narrow" w:cs="Times New Roman"/>
          <w:sz w:val="24"/>
          <w:szCs w:val="24"/>
        </w:rPr>
        <w:t xml:space="preserve">; </w:t>
      </w:r>
      <w:hyperlink r:id="rId5" w:anchor="r21" w:history="1">
        <w:r w:rsidRPr="00AD1FE5">
          <w:rPr>
            <w:rFonts w:ascii="Arial Narrow" w:eastAsia="Times New Roman" w:hAnsi="Arial Narrow" w:cs="Times New Roman"/>
            <w:color w:val="0000FF"/>
            <w:sz w:val="24"/>
            <w:szCs w:val="24"/>
            <w:u w:val="single"/>
          </w:rPr>
          <w:t>Celifarco et al., 1990</w:t>
        </w:r>
      </w:hyperlink>
      <w:r w:rsidRPr="00AD1FE5">
        <w:rPr>
          <w:rFonts w:ascii="Arial Narrow" w:eastAsia="Times New Roman" w:hAnsi="Arial Narrow" w:cs="Times New Roman"/>
          <w:sz w:val="24"/>
          <w:szCs w:val="24"/>
        </w:rPr>
        <w:t xml:space="preserve">; </w:t>
      </w:r>
      <w:hyperlink r:id="rId6" w:anchor="r33" w:history="1">
        <w:r w:rsidRPr="00AD1FE5">
          <w:rPr>
            <w:rFonts w:ascii="Arial Narrow" w:eastAsia="Times New Roman" w:hAnsi="Arial Narrow" w:cs="Times New Roman"/>
            <w:color w:val="0000FF"/>
            <w:sz w:val="24"/>
            <w:szCs w:val="24"/>
            <w:u w:val="single"/>
          </w:rPr>
          <w:t>Ekberg et al., 1986</w:t>
        </w:r>
      </w:hyperlink>
      <w:r w:rsidRPr="00AD1FE5">
        <w:rPr>
          <w:rFonts w:ascii="Arial Narrow" w:eastAsia="Times New Roman" w:hAnsi="Arial Narrow" w:cs="Times New Roman"/>
          <w:sz w:val="24"/>
          <w:szCs w:val="24"/>
        </w:rPr>
        <w:t xml:space="preserve">; </w:t>
      </w:r>
      <w:bookmarkStart w:id="7" w:name="r34-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"r34"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Ekberg et al., 1989</w:t>
      </w:r>
      <w:r w:rsidRPr="00AD1FE5">
        <w:rPr>
          <w:rFonts w:ascii="Arial Narrow" w:eastAsia="Times New Roman" w:hAnsi="Arial Narrow" w:cs="Times New Roman"/>
          <w:sz w:val="24"/>
          <w:szCs w:val="24"/>
        </w:rPr>
        <w:fldChar w:fldCharType="end"/>
      </w:r>
      <w:bookmarkEnd w:id="7"/>
      <w:r w:rsidRPr="00AD1FE5">
        <w:rPr>
          <w:rFonts w:ascii="Arial Narrow" w:eastAsia="Times New Roman" w:hAnsi="Arial Narrow" w:cs="Times New Roman"/>
          <w:sz w:val="24"/>
          <w:szCs w:val="24"/>
        </w:rPr>
        <w:t xml:space="preserve">; </w:t>
      </w:r>
      <w:bookmarkStart w:id="8" w:name="r42-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"r42"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Gregory et al., 1992</w:t>
      </w:r>
      <w:r w:rsidRPr="00AD1FE5">
        <w:rPr>
          <w:rFonts w:ascii="Arial Narrow" w:eastAsia="Times New Roman" w:hAnsi="Arial Narrow" w:cs="Times New Roman"/>
          <w:sz w:val="24"/>
          <w:szCs w:val="24"/>
        </w:rPr>
        <w:fldChar w:fldCharType="end"/>
      </w:r>
      <w:bookmarkEnd w:id="8"/>
      <w:r w:rsidRPr="00AD1FE5">
        <w:rPr>
          <w:rFonts w:ascii="Arial Narrow" w:eastAsia="Times New Roman" w:hAnsi="Arial Narrow" w:cs="Times New Roman"/>
          <w:sz w:val="24"/>
          <w:szCs w:val="24"/>
        </w:rPr>
        <w:t xml:space="preserve">; </w:t>
      </w:r>
      <w:bookmarkStart w:id="9" w:name="r46-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"r46"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Hayashi et al., 1997</w:t>
      </w:r>
      <w:r w:rsidRPr="00AD1FE5">
        <w:rPr>
          <w:rFonts w:ascii="Arial Narrow" w:eastAsia="Times New Roman" w:hAnsi="Arial Narrow" w:cs="Times New Roman"/>
          <w:sz w:val="24"/>
          <w:szCs w:val="24"/>
        </w:rPr>
        <w:fldChar w:fldCharType="end"/>
      </w:r>
      <w:bookmarkEnd w:id="9"/>
      <w:r w:rsidRPr="00AD1FE5">
        <w:rPr>
          <w:rFonts w:ascii="Arial Narrow" w:eastAsia="Times New Roman" w:hAnsi="Arial Narrow" w:cs="Times New Roman"/>
          <w:sz w:val="24"/>
          <w:szCs w:val="24"/>
        </w:rPr>
        <w:t xml:space="preserve">; </w:t>
      </w:r>
      <w:bookmarkStart w:id="10" w:name="r49-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"r49"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Hogue et al., 1995</w:t>
      </w:r>
      <w:r w:rsidRPr="00AD1FE5">
        <w:rPr>
          <w:rFonts w:ascii="Arial Narrow" w:eastAsia="Times New Roman" w:hAnsi="Arial Narrow" w:cs="Times New Roman"/>
          <w:sz w:val="24"/>
          <w:szCs w:val="24"/>
        </w:rPr>
        <w:fldChar w:fldCharType="end"/>
      </w:r>
      <w:bookmarkEnd w:id="10"/>
      <w:r w:rsidRPr="00AD1FE5">
        <w:rPr>
          <w:rFonts w:ascii="Arial Narrow" w:eastAsia="Times New Roman" w:hAnsi="Arial Narrow" w:cs="Times New Roman"/>
          <w:sz w:val="24"/>
          <w:szCs w:val="24"/>
        </w:rPr>
        <w:t xml:space="preserve">; </w:t>
      </w:r>
      <w:bookmarkStart w:id="11" w:name="r60-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"r60"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Khan &amp; Campbell, 1994</w:t>
      </w:r>
      <w:r w:rsidRPr="00AD1FE5">
        <w:rPr>
          <w:rFonts w:ascii="Arial Narrow" w:eastAsia="Times New Roman" w:hAnsi="Arial Narrow" w:cs="Times New Roman"/>
          <w:sz w:val="24"/>
          <w:szCs w:val="24"/>
        </w:rPr>
        <w:fldChar w:fldCharType="end"/>
      </w:r>
      <w:bookmarkEnd w:id="11"/>
      <w:r w:rsidRPr="00AD1FE5">
        <w:rPr>
          <w:rFonts w:ascii="Arial Narrow" w:eastAsia="Times New Roman" w:hAnsi="Arial Narrow" w:cs="Times New Roman"/>
          <w:sz w:val="24"/>
          <w:szCs w:val="24"/>
        </w:rPr>
        <w:t xml:space="preserve">; </w:t>
      </w:r>
      <w:bookmarkStart w:id="12" w:name="r65-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"r65"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Kluin et al., 1996</w:t>
      </w:r>
      <w:r w:rsidRPr="00AD1FE5">
        <w:rPr>
          <w:rFonts w:ascii="Arial Narrow" w:eastAsia="Times New Roman" w:hAnsi="Arial Narrow" w:cs="Times New Roman"/>
          <w:sz w:val="24"/>
          <w:szCs w:val="24"/>
        </w:rPr>
        <w:fldChar w:fldCharType="end"/>
      </w:r>
      <w:bookmarkEnd w:id="12"/>
      <w:r w:rsidRPr="00AD1FE5">
        <w:rPr>
          <w:rFonts w:ascii="Arial Narrow" w:eastAsia="Times New Roman" w:hAnsi="Arial Narrow" w:cs="Times New Roman"/>
          <w:sz w:val="24"/>
          <w:szCs w:val="24"/>
        </w:rPr>
        <w:t xml:space="preserve">; </w:t>
      </w:r>
      <w:bookmarkStart w:id="13" w:name="r100-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"r100"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Nilsson et al., 1993</w:t>
      </w:r>
      <w:r w:rsidRPr="00AD1FE5">
        <w:rPr>
          <w:rFonts w:ascii="Arial Narrow" w:eastAsia="Times New Roman" w:hAnsi="Arial Narrow" w:cs="Times New Roman"/>
          <w:sz w:val="24"/>
          <w:szCs w:val="24"/>
        </w:rPr>
        <w:fldChar w:fldCharType="end"/>
      </w:r>
      <w:bookmarkEnd w:id="13"/>
      <w:r w:rsidRPr="00AD1FE5">
        <w:rPr>
          <w:rFonts w:ascii="Arial Narrow" w:eastAsia="Times New Roman" w:hAnsi="Arial Narrow" w:cs="Times New Roman"/>
          <w:sz w:val="24"/>
          <w:szCs w:val="24"/>
        </w:rPr>
        <w:t xml:space="preserve">; </w:t>
      </w:r>
      <w:bookmarkStart w:id="14" w:name="r104-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"r104"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Papadopoulos et al., 1989</w:t>
      </w:r>
      <w:r w:rsidRPr="00AD1FE5">
        <w:rPr>
          <w:rFonts w:ascii="Arial Narrow" w:eastAsia="Times New Roman" w:hAnsi="Arial Narrow" w:cs="Times New Roman"/>
          <w:sz w:val="24"/>
          <w:szCs w:val="24"/>
        </w:rPr>
        <w:fldChar w:fldCharType="end"/>
      </w:r>
      <w:bookmarkEnd w:id="14"/>
      <w:r w:rsidRPr="00AD1FE5">
        <w:rPr>
          <w:rFonts w:ascii="Arial Narrow" w:eastAsia="Times New Roman" w:hAnsi="Arial Narrow" w:cs="Times New Roman"/>
          <w:sz w:val="24"/>
          <w:szCs w:val="24"/>
        </w:rPr>
        <w:t xml:space="preserve">; </w:t>
      </w:r>
      <w:hyperlink r:id="rId7" w:anchor="r110" w:history="1">
        <w:r w:rsidRPr="00AD1FE5">
          <w:rPr>
            <w:rFonts w:ascii="Arial Narrow" w:eastAsia="Times New Roman" w:hAnsi="Arial Narrow" w:cs="Times New Roman"/>
            <w:color w:val="0000FF"/>
            <w:sz w:val="24"/>
            <w:szCs w:val="24"/>
            <w:u w:val="single"/>
          </w:rPr>
          <w:t>Putnam et al., 1992</w:t>
        </w:r>
      </w:hyperlink>
      <w:r w:rsidRPr="00AD1FE5">
        <w:rPr>
          <w:rFonts w:ascii="Arial Narrow" w:eastAsia="Times New Roman" w:hAnsi="Arial Narrow" w:cs="Times New Roman"/>
          <w:sz w:val="24"/>
          <w:szCs w:val="24"/>
        </w:rPr>
        <w:t xml:space="preserve">; </w:t>
      </w:r>
      <w:bookmarkStart w:id="15" w:name="r113-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"r113"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Riminton et al., 1993</w:t>
      </w:r>
      <w:r w:rsidRPr="00AD1FE5">
        <w:rPr>
          <w:rFonts w:ascii="Arial Narrow" w:eastAsia="Times New Roman" w:hAnsi="Arial Narrow" w:cs="Times New Roman"/>
          <w:sz w:val="24"/>
          <w:szCs w:val="24"/>
        </w:rPr>
        <w:fldChar w:fldCharType="end"/>
      </w:r>
      <w:bookmarkEnd w:id="15"/>
      <w:r w:rsidRPr="00AD1FE5">
        <w:rPr>
          <w:rFonts w:ascii="Arial Narrow" w:eastAsia="Times New Roman" w:hAnsi="Arial Narrow" w:cs="Times New Roman"/>
          <w:sz w:val="24"/>
          <w:szCs w:val="24"/>
        </w:rPr>
        <w:t xml:space="preserve">; </w:t>
      </w:r>
      <w:bookmarkStart w:id="16" w:name="r122-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"r122"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Shapiro et al., 1996</w:t>
      </w:r>
      <w:r w:rsidRPr="00AD1FE5">
        <w:rPr>
          <w:rFonts w:ascii="Arial Narrow" w:eastAsia="Times New Roman" w:hAnsi="Arial Narrow" w:cs="Times New Roman"/>
          <w:sz w:val="24"/>
          <w:szCs w:val="24"/>
        </w:rPr>
        <w:fldChar w:fldCharType="end"/>
      </w:r>
      <w:bookmarkEnd w:id="16"/>
      <w:r w:rsidRPr="00AD1FE5">
        <w:rPr>
          <w:rFonts w:ascii="Arial Narrow" w:eastAsia="Times New Roman" w:hAnsi="Arial Narrow" w:cs="Times New Roman"/>
          <w:sz w:val="24"/>
          <w:szCs w:val="24"/>
        </w:rPr>
        <w:t xml:space="preserve">, </w:t>
      </w:r>
      <w:bookmarkStart w:id="17" w:name="r123-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"r123"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1997</w:t>
      </w:r>
      <w:r w:rsidRPr="00AD1FE5">
        <w:rPr>
          <w:rFonts w:ascii="Arial Narrow" w:eastAsia="Times New Roman" w:hAnsi="Arial Narrow" w:cs="Times New Roman"/>
          <w:sz w:val="24"/>
          <w:szCs w:val="24"/>
        </w:rPr>
        <w:fldChar w:fldCharType="end"/>
      </w:r>
      <w:bookmarkEnd w:id="17"/>
      <w:r w:rsidRPr="00AD1FE5">
        <w:rPr>
          <w:rFonts w:ascii="Arial Narrow" w:eastAsia="Times New Roman" w:hAnsi="Arial Narrow" w:cs="Times New Roman"/>
          <w:sz w:val="24"/>
          <w:szCs w:val="24"/>
        </w:rPr>
        <w:t xml:space="preserve">; </w:t>
      </w:r>
      <w:bookmarkStart w:id="18" w:name="r125-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"r125"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Silbergleit et al., 1991</w:t>
      </w:r>
      <w:r w:rsidRPr="00AD1FE5">
        <w:rPr>
          <w:rFonts w:ascii="Arial Narrow" w:eastAsia="Times New Roman" w:hAnsi="Arial Narrow" w:cs="Times New Roman"/>
          <w:sz w:val="24"/>
          <w:szCs w:val="24"/>
        </w:rPr>
        <w:fldChar w:fldCharType="end"/>
      </w:r>
      <w:bookmarkEnd w:id="18"/>
      <w:r w:rsidRPr="00AD1FE5">
        <w:rPr>
          <w:rFonts w:ascii="Arial Narrow" w:eastAsia="Times New Roman" w:hAnsi="Arial Narrow" w:cs="Times New Roman"/>
          <w:sz w:val="24"/>
          <w:szCs w:val="24"/>
        </w:rPr>
        <w:t xml:space="preserve">; </w:t>
      </w:r>
      <w:bookmarkStart w:id="19" w:name="r126-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"r126"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Sliwa &amp; Lis, 1993</w:t>
      </w:r>
      <w:r w:rsidRPr="00AD1FE5">
        <w:rPr>
          <w:rFonts w:ascii="Arial Narrow" w:eastAsia="Times New Roman" w:hAnsi="Arial Narrow" w:cs="Times New Roman"/>
          <w:sz w:val="24"/>
          <w:szCs w:val="24"/>
        </w:rPr>
        <w:fldChar w:fldCharType="end"/>
      </w:r>
      <w:bookmarkEnd w:id="19"/>
      <w:r w:rsidRPr="00AD1FE5">
        <w:rPr>
          <w:rFonts w:ascii="Arial Narrow" w:eastAsia="Times New Roman" w:hAnsi="Arial Narrow" w:cs="Times New Roman"/>
          <w:sz w:val="24"/>
          <w:szCs w:val="24"/>
        </w:rPr>
        <w:t xml:space="preserve">; </w:t>
      </w:r>
      <w:bookmarkStart w:id="20" w:name="r128-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"r128"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Sonies &amp; Dalakas, 1991</w:t>
      </w:r>
      <w:r w:rsidRPr="00AD1FE5">
        <w:rPr>
          <w:rFonts w:ascii="Arial Narrow" w:eastAsia="Times New Roman" w:hAnsi="Arial Narrow" w:cs="Times New Roman"/>
          <w:sz w:val="24"/>
          <w:szCs w:val="24"/>
        </w:rPr>
        <w:fldChar w:fldCharType="end"/>
      </w:r>
      <w:bookmarkEnd w:id="20"/>
      <w:r w:rsidRPr="00AD1FE5">
        <w:rPr>
          <w:rFonts w:ascii="Arial Narrow" w:eastAsia="Times New Roman" w:hAnsi="Arial Narrow" w:cs="Times New Roman"/>
          <w:sz w:val="24"/>
          <w:szCs w:val="24"/>
        </w:rPr>
        <w:t xml:space="preserve">; </w:t>
      </w:r>
      <w:bookmarkStart w:id="21" w:name="r139-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"r139"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Watanabe et al., 1984</w:t>
      </w:r>
      <w:r w:rsidRPr="00AD1FE5">
        <w:rPr>
          <w:rFonts w:ascii="Arial Narrow" w:eastAsia="Times New Roman" w:hAnsi="Arial Narrow" w:cs="Times New Roman"/>
          <w:sz w:val="24"/>
          <w:szCs w:val="24"/>
        </w:rPr>
        <w:fldChar w:fldCharType="end"/>
      </w:r>
      <w:bookmarkEnd w:id="21"/>
      <w:r w:rsidRPr="00AD1FE5">
        <w:rPr>
          <w:rFonts w:ascii="Arial Narrow" w:eastAsia="Times New Roman" w:hAnsi="Arial Narrow" w:cs="Times New Roman"/>
          <w:sz w:val="24"/>
          <w:szCs w:val="24"/>
        </w:rPr>
        <w:t>).</w:t>
      </w:r>
    </w:p>
    <w:p w:rsidR="008E6BE8" w:rsidRPr="00AD1FE5" w:rsidRDefault="008E6BE8" w:rsidP="008E6BE8">
      <w:pPr>
        <w:numPr>
          <w:ilvl w:val="1"/>
          <w:numId w:val="2"/>
        </w:numPr>
        <w:spacing w:before="100" w:beforeAutospacing="1" w:after="100" w:afterAutospacing="1" w:line="240" w:lineRule="auto"/>
        <w:rPr>
          <w:rFonts w:ascii="Arial Narrow" w:eastAsia="Times New Roman" w:hAnsi="Arial Narrow" w:cs="Times New Roman"/>
          <w:sz w:val="24"/>
          <w:szCs w:val="24"/>
        </w:rPr>
      </w:pPr>
      <w:r w:rsidRPr="00AD1FE5">
        <w:rPr>
          <w:rFonts w:ascii="Arial Narrow" w:eastAsia="Times New Roman" w:hAnsi="Arial Narrow" w:cs="Times New Roman"/>
          <w:sz w:val="24"/>
          <w:szCs w:val="24"/>
        </w:rPr>
        <w:t>Confirmation and/or differential diagnosis of the dysphagia is needed. (</w:t>
      </w:r>
      <w:bookmarkStart w:id="22" w:name="r2-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"r2"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Ali et al., 1996</w:t>
      </w:r>
      <w:r w:rsidRPr="00AD1FE5">
        <w:rPr>
          <w:rFonts w:ascii="Arial Narrow" w:eastAsia="Times New Roman" w:hAnsi="Arial Narrow" w:cs="Times New Roman"/>
          <w:sz w:val="24"/>
          <w:szCs w:val="24"/>
        </w:rPr>
        <w:fldChar w:fldCharType="end"/>
      </w:r>
      <w:bookmarkEnd w:id="22"/>
      <w:r w:rsidRPr="00AD1FE5">
        <w:rPr>
          <w:rFonts w:ascii="Arial Narrow" w:eastAsia="Times New Roman" w:hAnsi="Arial Narrow" w:cs="Times New Roman"/>
          <w:sz w:val="24"/>
          <w:szCs w:val="24"/>
        </w:rPr>
        <w:t xml:space="preserve">; </w:t>
      </w:r>
      <w:bookmarkStart w:id="23" w:name="r8-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"r8"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Aviv et al., 1996</w:t>
      </w:r>
      <w:r w:rsidRPr="00AD1FE5">
        <w:rPr>
          <w:rFonts w:ascii="Arial Narrow" w:eastAsia="Times New Roman" w:hAnsi="Arial Narrow" w:cs="Times New Roman"/>
          <w:sz w:val="24"/>
          <w:szCs w:val="24"/>
        </w:rPr>
        <w:fldChar w:fldCharType="end"/>
      </w:r>
      <w:bookmarkEnd w:id="23"/>
      <w:r w:rsidRPr="00AD1FE5">
        <w:rPr>
          <w:rFonts w:ascii="Arial Narrow" w:eastAsia="Times New Roman" w:hAnsi="Arial Narrow" w:cs="Times New Roman"/>
          <w:sz w:val="24"/>
          <w:szCs w:val="24"/>
        </w:rPr>
        <w:t xml:space="preserve">; </w:t>
      </w:r>
      <w:bookmarkStart w:id="24" w:name="r13-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"r13"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Bazemore et al., 1991</w:t>
      </w:r>
      <w:r w:rsidRPr="00AD1FE5">
        <w:rPr>
          <w:rFonts w:ascii="Arial Narrow" w:eastAsia="Times New Roman" w:hAnsi="Arial Narrow" w:cs="Times New Roman"/>
          <w:sz w:val="24"/>
          <w:szCs w:val="24"/>
        </w:rPr>
        <w:fldChar w:fldCharType="end"/>
      </w:r>
      <w:bookmarkEnd w:id="24"/>
      <w:r w:rsidRPr="00AD1FE5">
        <w:rPr>
          <w:rFonts w:ascii="Arial Narrow" w:eastAsia="Times New Roman" w:hAnsi="Arial Narrow" w:cs="Times New Roman"/>
          <w:sz w:val="24"/>
          <w:szCs w:val="24"/>
        </w:rPr>
        <w:t xml:space="preserve">; </w:t>
      </w:r>
      <w:bookmarkStart w:id="25" w:name="r21-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"r21"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Celifarco et al., 1990</w:t>
      </w:r>
      <w:r w:rsidRPr="00AD1FE5">
        <w:rPr>
          <w:rFonts w:ascii="Arial Narrow" w:eastAsia="Times New Roman" w:hAnsi="Arial Narrow" w:cs="Times New Roman"/>
          <w:sz w:val="24"/>
          <w:szCs w:val="24"/>
        </w:rPr>
        <w:fldChar w:fldCharType="end"/>
      </w:r>
      <w:bookmarkEnd w:id="25"/>
      <w:r w:rsidRPr="00AD1FE5">
        <w:rPr>
          <w:rFonts w:ascii="Arial Narrow" w:eastAsia="Times New Roman" w:hAnsi="Arial Narrow" w:cs="Times New Roman"/>
          <w:sz w:val="24"/>
          <w:szCs w:val="24"/>
        </w:rPr>
        <w:t xml:space="preserve">; </w:t>
      </w:r>
      <w:bookmarkStart w:id="26" w:name="r24-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"r24"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Coelho, 1987</w:t>
      </w:r>
      <w:r w:rsidRPr="00AD1FE5">
        <w:rPr>
          <w:rFonts w:ascii="Arial Narrow" w:eastAsia="Times New Roman" w:hAnsi="Arial Narrow" w:cs="Times New Roman"/>
          <w:sz w:val="24"/>
          <w:szCs w:val="24"/>
        </w:rPr>
        <w:fldChar w:fldCharType="end"/>
      </w:r>
      <w:bookmarkEnd w:id="26"/>
      <w:r w:rsidRPr="00AD1FE5">
        <w:rPr>
          <w:rFonts w:ascii="Arial Narrow" w:eastAsia="Times New Roman" w:hAnsi="Arial Narrow" w:cs="Times New Roman"/>
          <w:sz w:val="24"/>
          <w:szCs w:val="24"/>
        </w:rPr>
        <w:t xml:space="preserve">; </w:t>
      </w:r>
      <w:bookmarkStart w:id="27" w:name="r31-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"r31"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DiVito, 1998</w:t>
      </w:r>
      <w:r w:rsidRPr="00AD1FE5">
        <w:rPr>
          <w:rFonts w:ascii="Arial Narrow" w:eastAsia="Times New Roman" w:hAnsi="Arial Narrow" w:cs="Times New Roman"/>
          <w:sz w:val="24"/>
          <w:szCs w:val="24"/>
        </w:rPr>
        <w:fldChar w:fldCharType="end"/>
      </w:r>
      <w:bookmarkEnd w:id="27"/>
      <w:r w:rsidRPr="00AD1FE5">
        <w:rPr>
          <w:rFonts w:ascii="Arial Narrow" w:eastAsia="Times New Roman" w:hAnsi="Arial Narrow" w:cs="Times New Roman"/>
          <w:sz w:val="24"/>
          <w:szCs w:val="24"/>
        </w:rPr>
        <w:t xml:space="preserve">; </w:t>
      </w:r>
      <w:bookmarkStart w:id="28" w:name="r54-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"r54"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Horner et al., 1992</w:t>
      </w:r>
      <w:r w:rsidRPr="00AD1FE5">
        <w:rPr>
          <w:rFonts w:ascii="Arial Narrow" w:eastAsia="Times New Roman" w:hAnsi="Arial Narrow" w:cs="Times New Roman"/>
          <w:sz w:val="24"/>
          <w:szCs w:val="24"/>
        </w:rPr>
        <w:fldChar w:fldCharType="end"/>
      </w:r>
      <w:bookmarkEnd w:id="28"/>
      <w:r w:rsidRPr="00AD1FE5">
        <w:rPr>
          <w:rFonts w:ascii="Arial Narrow" w:eastAsia="Times New Roman" w:hAnsi="Arial Narrow" w:cs="Times New Roman"/>
          <w:sz w:val="24"/>
          <w:szCs w:val="24"/>
        </w:rPr>
        <w:t xml:space="preserve">; </w:t>
      </w:r>
      <w:bookmarkStart w:id="29" w:name="r55-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"r55"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Jennings et al., 1992</w:t>
      </w:r>
      <w:r w:rsidRPr="00AD1FE5">
        <w:rPr>
          <w:rFonts w:ascii="Arial Narrow" w:eastAsia="Times New Roman" w:hAnsi="Arial Narrow" w:cs="Times New Roman"/>
          <w:sz w:val="24"/>
          <w:szCs w:val="24"/>
        </w:rPr>
        <w:fldChar w:fldCharType="end"/>
      </w:r>
      <w:bookmarkEnd w:id="29"/>
      <w:r w:rsidRPr="00AD1FE5">
        <w:rPr>
          <w:rFonts w:ascii="Arial Narrow" w:eastAsia="Times New Roman" w:hAnsi="Arial Narrow" w:cs="Times New Roman"/>
          <w:sz w:val="24"/>
          <w:szCs w:val="24"/>
        </w:rPr>
        <w:t xml:space="preserve">; </w:t>
      </w:r>
      <w:bookmarkStart w:id="30" w:name="r56-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"r56"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Jones et al., 1993</w:t>
      </w:r>
      <w:r w:rsidRPr="00AD1FE5">
        <w:rPr>
          <w:rFonts w:ascii="Arial Narrow" w:eastAsia="Times New Roman" w:hAnsi="Arial Narrow" w:cs="Times New Roman"/>
          <w:sz w:val="24"/>
          <w:szCs w:val="24"/>
        </w:rPr>
        <w:fldChar w:fldCharType="end"/>
      </w:r>
      <w:bookmarkEnd w:id="30"/>
      <w:r w:rsidRPr="00AD1FE5">
        <w:rPr>
          <w:rFonts w:ascii="Arial Narrow" w:eastAsia="Times New Roman" w:hAnsi="Arial Narrow" w:cs="Times New Roman"/>
          <w:sz w:val="24"/>
          <w:szCs w:val="24"/>
        </w:rPr>
        <w:t xml:space="preserve">; </w:t>
      </w:r>
      <w:hyperlink r:id="rId8" w:anchor="r57" w:history="1">
        <w:r w:rsidRPr="00AD1FE5">
          <w:rPr>
            <w:rFonts w:ascii="Arial Narrow" w:eastAsia="Times New Roman" w:hAnsi="Arial Narrow" w:cs="Times New Roman"/>
            <w:color w:val="0000FF"/>
            <w:sz w:val="24"/>
            <w:szCs w:val="24"/>
            <w:u w:val="single"/>
          </w:rPr>
          <w:t>Kagel &amp; Leopold, 1992</w:t>
        </w:r>
      </w:hyperlink>
      <w:r w:rsidRPr="00AD1FE5">
        <w:rPr>
          <w:rFonts w:ascii="Arial Narrow" w:eastAsia="Times New Roman" w:hAnsi="Arial Narrow" w:cs="Times New Roman"/>
          <w:sz w:val="24"/>
          <w:szCs w:val="24"/>
        </w:rPr>
        <w:t xml:space="preserve">; </w:t>
      </w:r>
      <w:bookmarkStart w:id="31" w:name="r73-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"r73"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Lazarus et al., 1996</w:t>
      </w:r>
      <w:r w:rsidRPr="00AD1FE5">
        <w:rPr>
          <w:rFonts w:ascii="Arial Narrow" w:eastAsia="Times New Roman" w:hAnsi="Arial Narrow" w:cs="Times New Roman"/>
          <w:sz w:val="24"/>
          <w:szCs w:val="24"/>
        </w:rPr>
        <w:fldChar w:fldCharType="end"/>
      </w:r>
      <w:bookmarkEnd w:id="31"/>
      <w:r w:rsidRPr="00AD1FE5">
        <w:rPr>
          <w:rFonts w:ascii="Arial Narrow" w:eastAsia="Times New Roman" w:hAnsi="Arial Narrow" w:cs="Times New Roman"/>
          <w:sz w:val="24"/>
          <w:szCs w:val="24"/>
        </w:rPr>
        <w:t xml:space="preserve">; </w:t>
      </w:r>
      <w:bookmarkStart w:id="32" w:name="r69-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"r69"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Lazarus &amp; Logemann, 1987</w:t>
      </w:r>
      <w:r w:rsidRPr="00AD1FE5">
        <w:rPr>
          <w:rFonts w:ascii="Arial Narrow" w:eastAsia="Times New Roman" w:hAnsi="Arial Narrow" w:cs="Times New Roman"/>
          <w:sz w:val="24"/>
          <w:szCs w:val="24"/>
        </w:rPr>
        <w:fldChar w:fldCharType="end"/>
      </w:r>
      <w:bookmarkEnd w:id="32"/>
      <w:r w:rsidRPr="00AD1FE5">
        <w:rPr>
          <w:rFonts w:ascii="Arial Narrow" w:eastAsia="Times New Roman" w:hAnsi="Arial Narrow" w:cs="Times New Roman"/>
          <w:sz w:val="24"/>
          <w:szCs w:val="24"/>
        </w:rPr>
        <w:t xml:space="preserve">; </w:t>
      </w:r>
      <w:bookmarkStart w:id="33" w:name="r79-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"r79"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Leopold &amp; Kagel, 1996</w:t>
      </w:r>
      <w:r w:rsidRPr="00AD1FE5">
        <w:rPr>
          <w:rFonts w:ascii="Arial Narrow" w:eastAsia="Times New Roman" w:hAnsi="Arial Narrow" w:cs="Times New Roman"/>
          <w:sz w:val="24"/>
          <w:szCs w:val="24"/>
        </w:rPr>
        <w:fldChar w:fldCharType="end"/>
      </w:r>
      <w:bookmarkEnd w:id="33"/>
      <w:r w:rsidRPr="00AD1FE5">
        <w:rPr>
          <w:rFonts w:ascii="Arial Narrow" w:eastAsia="Times New Roman" w:hAnsi="Arial Narrow" w:cs="Times New Roman"/>
          <w:sz w:val="24"/>
          <w:szCs w:val="24"/>
        </w:rPr>
        <w:t xml:space="preserve">; </w:t>
      </w:r>
      <w:hyperlink r:id="rId9" w:anchor="r78" w:history="1">
        <w:r w:rsidRPr="00AD1FE5">
          <w:rPr>
            <w:rFonts w:ascii="Arial Narrow" w:eastAsia="Times New Roman" w:hAnsi="Arial Narrow" w:cs="Times New Roman"/>
            <w:color w:val="0000FF"/>
            <w:sz w:val="24"/>
            <w:szCs w:val="24"/>
            <w:u w:val="single"/>
          </w:rPr>
          <w:t>Litvan et al., 1997</w:t>
        </w:r>
      </w:hyperlink>
      <w:r w:rsidRPr="00AD1FE5">
        <w:rPr>
          <w:rFonts w:ascii="Arial Narrow" w:eastAsia="Times New Roman" w:hAnsi="Arial Narrow" w:cs="Times New Roman"/>
          <w:sz w:val="24"/>
          <w:szCs w:val="24"/>
        </w:rPr>
        <w:t xml:space="preserve">; </w:t>
      </w:r>
      <w:bookmarkStart w:id="34" w:name="r83-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"r83"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Logemann et al., 1993</w:t>
      </w:r>
      <w:r w:rsidRPr="00AD1FE5">
        <w:rPr>
          <w:rFonts w:ascii="Arial Narrow" w:eastAsia="Times New Roman" w:hAnsi="Arial Narrow" w:cs="Times New Roman"/>
          <w:sz w:val="24"/>
          <w:szCs w:val="24"/>
        </w:rPr>
        <w:fldChar w:fldCharType="end"/>
      </w:r>
      <w:bookmarkEnd w:id="34"/>
      <w:r w:rsidRPr="00AD1FE5">
        <w:rPr>
          <w:rFonts w:ascii="Arial Narrow" w:eastAsia="Times New Roman" w:hAnsi="Arial Narrow" w:cs="Times New Roman"/>
          <w:sz w:val="24"/>
          <w:szCs w:val="24"/>
        </w:rPr>
        <w:t xml:space="preserve">, </w:t>
      </w:r>
      <w:hyperlink r:id="rId10" w:anchor="r84" w:history="1">
        <w:r w:rsidRPr="00AD1FE5">
          <w:rPr>
            <w:rFonts w:ascii="Arial Narrow" w:eastAsia="Times New Roman" w:hAnsi="Arial Narrow" w:cs="Times New Roman"/>
            <w:color w:val="0000FF"/>
            <w:sz w:val="24"/>
            <w:szCs w:val="24"/>
            <w:u w:val="single"/>
          </w:rPr>
          <w:t>1994</w:t>
        </w:r>
      </w:hyperlink>
      <w:r w:rsidRPr="00AD1FE5">
        <w:rPr>
          <w:rFonts w:ascii="Arial Narrow" w:eastAsia="Times New Roman" w:hAnsi="Arial Narrow" w:cs="Times New Roman"/>
          <w:sz w:val="24"/>
          <w:szCs w:val="24"/>
        </w:rPr>
        <w:t xml:space="preserve">; </w:t>
      </w:r>
      <w:bookmarkStart w:id="35" w:name="r90-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"r90"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Martin et al., 1997</w:t>
      </w:r>
      <w:r w:rsidRPr="00AD1FE5">
        <w:rPr>
          <w:rFonts w:ascii="Arial Narrow" w:eastAsia="Times New Roman" w:hAnsi="Arial Narrow" w:cs="Times New Roman"/>
          <w:sz w:val="24"/>
          <w:szCs w:val="24"/>
        </w:rPr>
        <w:fldChar w:fldCharType="end"/>
      </w:r>
      <w:bookmarkEnd w:id="35"/>
      <w:r w:rsidRPr="00AD1FE5">
        <w:rPr>
          <w:rFonts w:ascii="Arial Narrow" w:eastAsia="Times New Roman" w:hAnsi="Arial Narrow" w:cs="Times New Roman"/>
          <w:sz w:val="24"/>
          <w:szCs w:val="24"/>
        </w:rPr>
        <w:t xml:space="preserve">; </w:t>
      </w:r>
      <w:hyperlink r:id="rId11" w:anchor="r94" w:history="1">
        <w:r w:rsidRPr="00AD1FE5">
          <w:rPr>
            <w:rFonts w:ascii="Arial Narrow" w:eastAsia="Times New Roman" w:hAnsi="Arial Narrow" w:cs="Times New Roman"/>
            <w:color w:val="0000FF"/>
            <w:sz w:val="24"/>
            <w:szCs w:val="24"/>
            <w:u w:val="single"/>
          </w:rPr>
          <w:t>Mirrett et al., 1994</w:t>
        </w:r>
      </w:hyperlink>
      <w:r w:rsidRPr="00AD1FE5">
        <w:rPr>
          <w:rFonts w:ascii="Arial Narrow" w:eastAsia="Times New Roman" w:hAnsi="Arial Narrow" w:cs="Times New Roman"/>
          <w:sz w:val="24"/>
          <w:szCs w:val="24"/>
        </w:rPr>
        <w:t xml:space="preserve">; </w:t>
      </w:r>
      <w:bookmarkStart w:id="36" w:name="r99-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"r99"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Newton et al., 1994</w:t>
      </w:r>
      <w:r w:rsidRPr="00AD1FE5">
        <w:rPr>
          <w:rFonts w:ascii="Arial Narrow" w:eastAsia="Times New Roman" w:hAnsi="Arial Narrow" w:cs="Times New Roman"/>
          <w:sz w:val="24"/>
          <w:szCs w:val="24"/>
        </w:rPr>
        <w:fldChar w:fldCharType="end"/>
      </w:r>
      <w:bookmarkEnd w:id="36"/>
      <w:r w:rsidRPr="00AD1FE5">
        <w:rPr>
          <w:rFonts w:ascii="Arial Narrow" w:eastAsia="Times New Roman" w:hAnsi="Arial Narrow" w:cs="Times New Roman"/>
          <w:sz w:val="24"/>
          <w:szCs w:val="24"/>
        </w:rPr>
        <w:t xml:space="preserve">; </w:t>
      </w:r>
      <w:bookmarkStart w:id="37" w:name="r101-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"r101"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Nilsson et al., 1996</w:t>
      </w:r>
      <w:r w:rsidRPr="00AD1FE5">
        <w:rPr>
          <w:rFonts w:ascii="Arial Narrow" w:eastAsia="Times New Roman" w:hAnsi="Arial Narrow" w:cs="Times New Roman"/>
          <w:sz w:val="24"/>
          <w:szCs w:val="24"/>
        </w:rPr>
        <w:fldChar w:fldCharType="end"/>
      </w:r>
      <w:bookmarkEnd w:id="37"/>
      <w:r w:rsidRPr="00AD1FE5">
        <w:rPr>
          <w:rFonts w:ascii="Arial Narrow" w:eastAsia="Times New Roman" w:hAnsi="Arial Narrow" w:cs="Times New Roman"/>
          <w:sz w:val="24"/>
          <w:szCs w:val="24"/>
        </w:rPr>
        <w:t xml:space="preserve">; </w:t>
      </w:r>
      <w:bookmarkStart w:id="38" w:name="r106-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"r106"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Pauloski, 1995</w:t>
      </w:r>
      <w:r w:rsidRPr="00AD1FE5">
        <w:rPr>
          <w:rFonts w:ascii="Arial Narrow" w:eastAsia="Times New Roman" w:hAnsi="Arial Narrow" w:cs="Times New Roman"/>
          <w:sz w:val="24"/>
          <w:szCs w:val="24"/>
        </w:rPr>
        <w:fldChar w:fldCharType="end"/>
      </w:r>
      <w:bookmarkEnd w:id="38"/>
      <w:r w:rsidRPr="00AD1FE5">
        <w:rPr>
          <w:rFonts w:ascii="Arial Narrow" w:eastAsia="Times New Roman" w:hAnsi="Arial Narrow" w:cs="Times New Roman"/>
          <w:sz w:val="24"/>
          <w:szCs w:val="24"/>
        </w:rPr>
        <w:t xml:space="preserve">; </w:t>
      </w:r>
      <w:bookmarkStart w:id="39" w:name="r108-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"r108"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Plaxico &amp; Loughlin, 1981</w:t>
      </w:r>
      <w:r w:rsidRPr="00AD1FE5">
        <w:rPr>
          <w:rFonts w:ascii="Arial Narrow" w:eastAsia="Times New Roman" w:hAnsi="Arial Narrow" w:cs="Times New Roman"/>
          <w:sz w:val="24"/>
          <w:szCs w:val="24"/>
        </w:rPr>
        <w:fldChar w:fldCharType="end"/>
      </w:r>
      <w:bookmarkEnd w:id="39"/>
      <w:r w:rsidRPr="00AD1FE5">
        <w:rPr>
          <w:rFonts w:ascii="Arial Narrow" w:eastAsia="Times New Roman" w:hAnsi="Arial Narrow" w:cs="Times New Roman"/>
          <w:sz w:val="24"/>
          <w:szCs w:val="24"/>
        </w:rPr>
        <w:t xml:space="preserve">; </w:t>
      </w:r>
      <w:bookmarkStart w:id="40" w:name="r109-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"r109"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Pollack et al., 1992</w:t>
      </w:r>
      <w:r w:rsidRPr="00AD1FE5">
        <w:rPr>
          <w:rFonts w:ascii="Arial Narrow" w:eastAsia="Times New Roman" w:hAnsi="Arial Narrow" w:cs="Times New Roman"/>
          <w:sz w:val="24"/>
          <w:szCs w:val="24"/>
        </w:rPr>
        <w:fldChar w:fldCharType="end"/>
      </w:r>
      <w:bookmarkEnd w:id="40"/>
      <w:r w:rsidRPr="00AD1FE5">
        <w:rPr>
          <w:rFonts w:ascii="Arial Narrow" w:eastAsia="Times New Roman" w:hAnsi="Arial Narrow" w:cs="Times New Roman"/>
          <w:sz w:val="24"/>
          <w:szCs w:val="24"/>
        </w:rPr>
        <w:t xml:space="preserve">; </w:t>
      </w:r>
      <w:bookmarkStart w:id="41" w:name="r110-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"r110"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Putnam et al., 1992</w:t>
      </w:r>
      <w:r w:rsidRPr="00AD1FE5">
        <w:rPr>
          <w:rFonts w:ascii="Arial Narrow" w:eastAsia="Times New Roman" w:hAnsi="Arial Narrow" w:cs="Times New Roman"/>
          <w:sz w:val="24"/>
          <w:szCs w:val="24"/>
        </w:rPr>
        <w:fldChar w:fldCharType="end"/>
      </w:r>
      <w:bookmarkEnd w:id="41"/>
      <w:r w:rsidRPr="00AD1FE5">
        <w:rPr>
          <w:rFonts w:ascii="Arial Narrow" w:eastAsia="Times New Roman" w:hAnsi="Arial Narrow" w:cs="Times New Roman"/>
          <w:sz w:val="24"/>
          <w:szCs w:val="24"/>
        </w:rPr>
        <w:t xml:space="preserve">; </w:t>
      </w:r>
      <w:bookmarkStart w:id="42" w:name="r114-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"r114"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Robbins et al., 1993</w:t>
      </w:r>
      <w:r w:rsidRPr="00AD1FE5">
        <w:rPr>
          <w:rFonts w:ascii="Arial Narrow" w:eastAsia="Times New Roman" w:hAnsi="Arial Narrow" w:cs="Times New Roman"/>
          <w:sz w:val="24"/>
          <w:szCs w:val="24"/>
        </w:rPr>
        <w:fldChar w:fldCharType="end"/>
      </w:r>
      <w:bookmarkEnd w:id="42"/>
      <w:r w:rsidRPr="00AD1FE5">
        <w:rPr>
          <w:rFonts w:ascii="Arial Narrow" w:eastAsia="Times New Roman" w:hAnsi="Arial Narrow" w:cs="Times New Roman"/>
          <w:sz w:val="24"/>
          <w:szCs w:val="24"/>
        </w:rPr>
        <w:t xml:space="preserve">; </w:t>
      </w:r>
      <w:bookmarkStart w:id="43" w:name="r127-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"r127"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Skinner &amp; Shorter, 1992</w:t>
      </w:r>
      <w:r w:rsidRPr="00AD1FE5">
        <w:rPr>
          <w:rFonts w:ascii="Arial Narrow" w:eastAsia="Times New Roman" w:hAnsi="Arial Narrow" w:cs="Times New Roman"/>
          <w:sz w:val="24"/>
          <w:szCs w:val="24"/>
        </w:rPr>
        <w:fldChar w:fldCharType="end"/>
      </w:r>
      <w:bookmarkEnd w:id="43"/>
      <w:r w:rsidRPr="00AD1FE5">
        <w:rPr>
          <w:rFonts w:ascii="Arial Narrow" w:eastAsia="Times New Roman" w:hAnsi="Arial Narrow" w:cs="Times New Roman"/>
          <w:sz w:val="24"/>
          <w:szCs w:val="24"/>
        </w:rPr>
        <w:t xml:space="preserve">; </w:t>
      </w:r>
      <w:bookmarkStart w:id="44" w:name="r131-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"r131"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Sonies, 1997</w:t>
      </w:r>
      <w:r w:rsidRPr="00AD1FE5">
        <w:rPr>
          <w:rFonts w:ascii="Arial Narrow" w:eastAsia="Times New Roman" w:hAnsi="Arial Narrow" w:cs="Times New Roman"/>
          <w:sz w:val="24"/>
          <w:szCs w:val="24"/>
        </w:rPr>
        <w:fldChar w:fldCharType="end"/>
      </w:r>
      <w:bookmarkEnd w:id="44"/>
      <w:r w:rsidRPr="00AD1FE5">
        <w:rPr>
          <w:rFonts w:ascii="Arial Narrow" w:eastAsia="Times New Roman" w:hAnsi="Arial Narrow" w:cs="Times New Roman"/>
          <w:sz w:val="24"/>
          <w:szCs w:val="24"/>
        </w:rPr>
        <w:t xml:space="preserve">; </w:t>
      </w:r>
      <w:bookmarkStart w:id="45" w:name="r135-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"r135"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Veis &amp; Logemann, 1985</w:t>
      </w:r>
      <w:r w:rsidRPr="00AD1FE5">
        <w:rPr>
          <w:rFonts w:ascii="Arial Narrow" w:eastAsia="Times New Roman" w:hAnsi="Arial Narrow" w:cs="Times New Roman"/>
          <w:sz w:val="24"/>
          <w:szCs w:val="24"/>
        </w:rPr>
        <w:fldChar w:fldCharType="end"/>
      </w:r>
      <w:bookmarkEnd w:id="45"/>
      <w:r w:rsidRPr="00AD1FE5">
        <w:rPr>
          <w:rFonts w:ascii="Arial Narrow" w:eastAsia="Times New Roman" w:hAnsi="Arial Narrow" w:cs="Times New Roman"/>
          <w:sz w:val="24"/>
          <w:szCs w:val="24"/>
        </w:rPr>
        <w:t xml:space="preserve">; </w:t>
      </w:r>
      <w:bookmarkStart w:id="46" w:name="r142-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"r142"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Yang et al., 1997</w:t>
      </w:r>
      <w:r w:rsidRPr="00AD1FE5">
        <w:rPr>
          <w:rFonts w:ascii="Arial Narrow" w:eastAsia="Times New Roman" w:hAnsi="Arial Narrow" w:cs="Times New Roman"/>
          <w:sz w:val="24"/>
          <w:szCs w:val="24"/>
        </w:rPr>
        <w:fldChar w:fldCharType="end"/>
      </w:r>
      <w:bookmarkEnd w:id="46"/>
      <w:r w:rsidRPr="00AD1FE5">
        <w:rPr>
          <w:rFonts w:ascii="Arial Narrow" w:eastAsia="Times New Roman" w:hAnsi="Arial Narrow" w:cs="Times New Roman"/>
          <w:sz w:val="24"/>
          <w:szCs w:val="24"/>
        </w:rPr>
        <w:t xml:space="preserve">; </w:t>
      </w:r>
      <w:bookmarkStart w:id="47" w:name="r143-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"r143"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Zerhouni et al., 1987</w:t>
      </w:r>
      <w:r w:rsidRPr="00AD1FE5">
        <w:rPr>
          <w:rFonts w:ascii="Arial Narrow" w:eastAsia="Times New Roman" w:hAnsi="Arial Narrow" w:cs="Times New Roman"/>
          <w:sz w:val="24"/>
          <w:szCs w:val="24"/>
        </w:rPr>
        <w:fldChar w:fldCharType="end"/>
      </w:r>
      <w:bookmarkEnd w:id="47"/>
      <w:r w:rsidRPr="00AD1FE5">
        <w:rPr>
          <w:rFonts w:ascii="Arial Narrow" w:eastAsia="Times New Roman" w:hAnsi="Arial Narrow" w:cs="Times New Roman"/>
          <w:sz w:val="24"/>
          <w:szCs w:val="24"/>
        </w:rPr>
        <w:t>).</w:t>
      </w:r>
    </w:p>
    <w:p w:rsidR="008E6BE8" w:rsidRPr="00AD1FE5" w:rsidRDefault="008E6BE8" w:rsidP="008E6BE8">
      <w:pPr>
        <w:numPr>
          <w:ilvl w:val="1"/>
          <w:numId w:val="2"/>
        </w:numPr>
        <w:spacing w:before="100" w:beforeAutospacing="1" w:after="100" w:afterAutospacing="1" w:line="240" w:lineRule="auto"/>
        <w:rPr>
          <w:rFonts w:ascii="Arial Narrow" w:eastAsia="Times New Roman" w:hAnsi="Arial Narrow" w:cs="Times New Roman"/>
          <w:sz w:val="24"/>
          <w:szCs w:val="24"/>
        </w:rPr>
      </w:pPr>
      <w:r w:rsidRPr="00AD1FE5">
        <w:rPr>
          <w:rFonts w:ascii="Arial Narrow" w:eastAsia="Times New Roman" w:hAnsi="Arial Narrow" w:cs="Times New Roman"/>
          <w:sz w:val="24"/>
          <w:szCs w:val="24"/>
        </w:rPr>
        <w:t>There is either nutritional or pulmonary compromise and a question of whether the oropharyngeal dysphagia is contributing to these conditions. (</w:t>
      </w:r>
      <w:bookmarkStart w:id="48" w:name="r9-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"r9"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Aviv et al., 1997a</w:t>
      </w:r>
      <w:r w:rsidRPr="00AD1FE5">
        <w:rPr>
          <w:rFonts w:ascii="Arial Narrow" w:eastAsia="Times New Roman" w:hAnsi="Arial Narrow" w:cs="Times New Roman"/>
          <w:sz w:val="24"/>
          <w:szCs w:val="24"/>
        </w:rPr>
        <w:fldChar w:fldCharType="end"/>
      </w:r>
      <w:bookmarkEnd w:id="48"/>
      <w:r w:rsidRPr="00AD1FE5">
        <w:rPr>
          <w:rFonts w:ascii="Arial Narrow" w:eastAsia="Times New Roman" w:hAnsi="Arial Narrow" w:cs="Times New Roman"/>
          <w:sz w:val="24"/>
          <w:szCs w:val="24"/>
        </w:rPr>
        <w:t xml:space="preserve">, </w:t>
      </w:r>
      <w:bookmarkStart w:id="49" w:name="r10-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"r10"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1997b</w:t>
      </w:r>
      <w:r w:rsidRPr="00AD1FE5">
        <w:rPr>
          <w:rFonts w:ascii="Arial Narrow" w:eastAsia="Times New Roman" w:hAnsi="Arial Narrow" w:cs="Times New Roman"/>
          <w:sz w:val="24"/>
          <w:szCs w:val="24"/>
        </w:rPr>
        <w:fldChar w:fldCharType="end"/>
      </w:r>
      <w:bookmarkEnd w:id="49"/>
      <w:r w:rsidRPr="00AD1FE5">
        <w:rPr>
          <w:rFonts w:ascii="Arial Narrow" w:eastAsia="Times New Roman" w:hAnsi="Arial Narrow" w:cs="Times New Roman"/>
          <w:sz w:val="24"/>
          <w:szCs w:val="24"/>
        </w:rPr>
        <w:t xml:space="preserve">; </w:t>
      </w:r>
      <w:bookmarkStart w:id="50" w:name="r39-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"r39"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Granger &amp; Craig, 1990</w:t>
      </w:r>
      <w:r w:rsidRPr="00AD1FE5">
        <w:rPr>
          <w:rFonts w:ascii="Arial Narrow" w:eastAsia="Times New Roman" w:hAnsi="Arial Narrow" w:cs="Times New Roman"/>
          <w:sz w:val="24"/>
          <w:szCs w:val="24"/>
        </w:rPr>
        <w:fldChar w:fldCharType="end"/>
      </w:r>
      <w:bookmarkEnd w:id="50"/>
      <w:r w:rsidRPr="00AD1FE5">
        <w:rPr>
          <w:rFonts w:ascii="Arial Narrow" w:eastAsia="Times New Roman" w:hAnsi="Arial Narrow" w:cs="Times New Roman"/>
          <w:sz w:val="24"/>
          <w:szCs w:val="24"/>
        </w:rPr>
        <w:t xml:space="preserve">; </w:t>
      </w:r>
      <w:bookmarkStart w:id="51" w:name="r50-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"r50"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Holas et al., 1994</w:t>
      </w:r>
      <w:r w:rsidRPr="00AD1FE5">
        <w:rPr>
          <w:rFonts w:ascii="Arial Narrow" w:eastAsia="Times New Roman" w:hAnsi="Arial Narrow" w:cs="Times New Roman"/>
          <w:sz w:val="24"/>
          <w:szCs w:val="24"/>
        </w:rPr>
        <w:fldChar w:fldCharType="end"/>
      </w:r>
      <w:bookmarkEnd w:id="51"/>
      <w:r w:rsidRPr="00AD1FE5">
        <w:rPr>
          <w:rFonts w:ascii="Arial Narrow" w:eastAsia="Times New Roman" w:hAnsi="Arial Narrow" w:cs="Times New Roman"/>
          <w:sz w:val="24"/>
          <w:szCs w:val="24"/>
        </w:rPr>
        <w:t xml:space="preserve">; </w:t>
      </w:r>
      <w:bookmarkStart w:id="52" w:name="r59-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"r59"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Keller, 1993</w:t>
      </w:r>
      <w:r w:rsidRPr="00AD1FE5">
        <w:rPr>
          <w:rFonts w:ascii="Arial Narrow" w:eastAsia="Times New Roman" w:hAnsi="Arial Narrow" w:cs="Times New Roman"/>
          <w:sz w:val="24"/>
          <w:szCs w:val="24"/>
        </w:rPr>
        <w:fldChar w:fldCharType="end"/>
      </w:r>
      <w:bookmarkEnd w:id="52"/>
      <w:r w:rsidRPr="00AD1FE5">
        <w:rPr>
          <w:rFonts w:ascii="Arial Narrow" w:eastAsia="Times New Roman" w:hAnsi="Arial Narrow" w:cs="Times New Roman"/>
          <w:sz w:val="24"/>
          <w:szCs w:val="24"/>
        </w:rPr>
        <w:t xml:space="preserve">; </w:t>
      </w:r>
      <w:bookmarkStart w:id="53" w:name="r62-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"r62"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Kidd et al., 1995</w:t>
      </w:r>
      <w:r w:rsidRPr="00AD1FE5">
        <w:rPr>
          <w:rFonts w:ascii="Arial Narrow" w:eastAsia="Times New Roman" w:hAnsi="Arial Narrow" w:cs="Times New Roman"/>
          <w:sz w:val="24"/>
          <w:szCs w:val="24"/>
        </w:rPr>
        <w:fldChar w:fldCharType="end"/>
      </w:r>
      <w:bookmarkEnd w:id="53"/>
      <w:r w:rsidRPr="00AD1FE5">
        <w:rPr>
          <w:rFonts w:ascii="Arial Narrow" w:eastAsia="Times New Roman" w:hAnsi="Arial Narrow" w:cs="Times New Roman"/>
          <w:sz w:val="24"/>
          <w:szCs w:val="24"/>
        </w:rPr>
        <w:t xml:space="preserve">; </w:t>
      </w:r>
      <w:bookmarkStart w:id="54" w:name="r64-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"r64"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Johnson et al., 1993</w:t>
      </w:r>
      <w:r w:rsidRPr="00AD1FE5">
        <w:rPr>
          <w:rFonts w:ascii="Arial Narrow" w:eastAsia="Times New Roman" w:hAnsi="Arial Narrow" w:cs="Times New Roman"/>
          <w:sz w:val="24"/>
          <w:szCs w:val="24"/>
        </w:rPr>
        <w:fldChar w:fldCharType="end"/>
      </w:r>
      <w:bookmarkEnd w:id="54"/>
      <w:r w:rsidRPr="00AD1FE5">
        <w:rPr>
          <w:rFonts w:ascii="Arial Narrow" w:eastAsia="Times New Roman" w:hAnsi="Arial Narrow" w:cs="Times New Roman"/>
          <w:sz w:val="24"/>
          <w:szCs w:val="24"/>
        </w:rPr>
        <w:t xml:space="preserve">; </w:t>
      </w:r>
      <w:hyperlink r:id="rId12" w:anchor="r66" w:history="1">
        <w:r w:rsidRPr="00AD1FE5">
          <w:rPr>
            <w:rFonts w:ascii="Arial Narrow" w:eastAsia="Times New Roman" w:hAnsi="Arial Narrow" w:cs="Times New Roman"/>
            <w:color w:val="0000FF"/>
            <w:sz w:val="24"/>
            <w:szCs w:val="24"/>
            <w:u w:val="single"/>
          </w:rPr>
          <w:t>Langmore et al., 1998</w:t>
        </w:r>
      </w:hyperlink>
      <w:r w:rsidRPr="00AD1FE5">
        <w:rPr>
          <w:rFonts w:ascii="Arial Narrow" w:eastAsia="Times New Roman" w:hAnsi="Arial Narrow" w:cs="Times New Roman"/>
          <w:sz w:val="24"/>
          <w:szCs w:val="24"/>
        </w:rPr>
        <w:t xml:space="preserve">; </w:t>
      </w:r>
      <w:bookmarkStart w:id="55" w:name="r89-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"r89"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Martin et al., 1994</w:t>
      </w:r>
      <w:r w:rsidRPr="00AD1FE5">
        <w:rPr>
          <w:rFonts w:ascii="Arial Narrow" w:eastAsia="Times New Roman" w:hAnsi="Arial Narrow" w:cs="Times New Roman"/>
          <w:sz w:val="24"/>
          <w:szCs w:val="24"/>
        </w:rPr>
        <w:fldChar w:fldCharType="end"/>
      </w:r>
      <w:bookmarkEnd w:id="55"/>
      <w:r w:rsidRPr="00AD1FE5">
        <w:rPr>
          <w:rFonts w:ascii="Arial Narrow" w:eastAsia="Times New Roman" w:hAnsi="Arial Narrow" w:cs="Times New Roman"/>
          <w:sz w:val="24"/>
          <w:szCs w:val="24"/>
        </w:rPr>
        <w:t xml:space="preserve">; </w:t>
      </w:r>
      <w:bookmarkStart w:id="56" w:name="r120-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"r120"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Schmidt et al., 1994</w:t>
      </w:r>
      <w:r w:rsidRPr="00AD1FE5">
        <w:rPr>
          <w:rFonts w:ascii="Arial Narrow" w:eastAsia="Times New Roman" w:hAnsi="Arial Narrow" w:cs="Times New Roman"/>
          <w:sz w:val="24"/>
          <w:szCs w:val="24"/>
        </w:rPr>
        <w:fldChar w:fldCharType="end"/>
      </w:r>
      <w:bookmarkEnd w:id="56"/>
      <w:r w:rsidRPr="00AD1FE5">
        <w:rPr>
          <w:rFonts w:ascii="Arial Narrow" w:eastAsia="Times New Roman" w:hAnsi="Arial Narrow" w:cs="Times New Roman"/>
          <w:sz w:val="24"/>
          <w:szCs w:val="24"/>
        </w:rPr>
        <w:t xml:space="preserve">; </w:t>
      </w:r>
      <w:bookmarkStart w:id="57" w:name="r124-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"r124"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Sheppard et al., 1988</w:t>
      </w:r>
      <w:r w:rsidRPr="00AD1FE5">
        <w:rPr>
          <w:rFonts w:ascii="Arial Narrow" w:eastAsia="Times New Roman" w:hAnsi="Arial Narrow" w:cs="Times New Roman"/>
          <w:sz w:val="24"/>
          <w:szCs w:val="24"/>
        </w:rPr>
        <w:fldChar w:fldCharType="end"/>
      </w:r>
      <w:bookmarkEnd w:id="57"/>
      <w:r w:rsidRPr="00AD1FE5">
        <w:rPr>
          <w:rFonts w:ascii="Arial Narrow" w:eastAsia="Times New Roman" w:hAnsi="Arial Narrow" w:cs="Times New Roman"/>
          <w:sz w:val="24"/>
          <w:szCs w:val="24"/>
        </w:rPr>
        <w:t xml:space="preserve">; </w:t>
      </w:r>
      <w:bookmarkStart w:id="58" w:name="r134-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"r134"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Taniguchi &amp; Moyer, 1994</w:t>
      </w:r>
      <w:r w:rsidRPr="00AD1FE5">
        <w:rPr>
          <w:rFonts w:ascii="Arial Narrow" w:eastAsia="Times New Roman" w:hAnsi="Arial Narrow" w:cs="Times New Roman"/>
          <w:sz w:val="24"/>
          <w:szCs w:val="24"/>
        </w:rPr>
        <w:fldChar w:fldCharType="end"/>
      </w:r>
      <w:bookmarkEnd w:id="58"/>
      <w:r w:rsidRPr="00AD1FE5">
        <w:rPr>
          <w:rFonts w:ascii="Arial Narrow" w:eastAsia="Times New Roman" w:hAnsi="Arial Narrow" w:cs="Times New Roman"/>
          <w:sz w:val="24"/>
          <w:szCs w:val="24"/>
        </w:rPr>
        <w:t xml:space="preserve">; </w:t>
      </w:r>
      <w:bookmarkStart w:id="59" w:name="r136-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"r136"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Veldee &amp; Peth, 1992</w:t>
      </w:r>
      <w:r w:rsidRPr="00AD1FE5">
        <w:rPr>
          <w:rFonts w:ascii="Arial Narrow" w:eastAsia="Times New Roman" w:hAnsi="Arial Narrow" w:cs="Times New Roman"/>
          <w:sz w:val="24"/>
          <w:szCs w:val="24"/>
        </w:rPr>
        <w:fldChar w:fldCharType="end"/>
      </w:r>
      <w:bookmarkEnd w:id="59"/>
      <w:r w:rsidRPr="00AD1FE5">
        <w:rPr>
          <w:rFonts w:ascii="Arial Narrow" w:eastAsia="Times New Roman" w:hAnsi="Arial Narrow" w:cs="Times New Roman"/>
          <w:sz w:val="24"/>
          <w:szCs w:val="24"/>
        </w:rPr>
        <w:t xml:space="preserve">; </w:t>
      </w:r>
      <w:bookmarkStart w:id="60" w:name="r137-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"r137"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Volicer et al., 1989</w:t>
      </w:r>
      <w:r w:rsidRPr="00AD1FE5">
        <w:rPr>
          <w:rFonts w:ascii="Arial Narrow" w:eastAsia="Times New Roman" w:hAnsi="Arial Narrow" w:cs="Times New Roman"/>
          <w:sz w:val="24"/>
          <w:szCs w:val="24"/>
        </w:rPr>
        <w:fldChar w:fldCharType="end"/>
      </w:r>
      <w:bookmarkEnd w:id="60"/>
      <w:r w:rsidRPr="00AD1FE5">
        <w:rPr>
          <w:rFonts w:ascii="Arial Narrow" w:eastAsia="Times New Roman" w:hAnsi="Arial Narrow" w:cs="Times New Roman"/>
          <w:sz w:val="24"/>
          <w:szCs w:val="24"/>
        </w:rPr>
        <w:t xml:space="preserve">; </w:t>
      </w:r>
      <w:bookmarkStart w:id="61" w:name="r141-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"r141"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Woratyla et al., 1995</w:t>
      </w:r>
      <w:r w:rsidRPr="00AD1FE5">
        <w:rPr>
          <w:rFonts w:ascii="Arial Narrow" w:eastAsia="Times New Roman" w:hAnsi="Arial Narrow" w:cs="Times New Roman"/>
          <w:sz w:val="24"/>
          <w:szCs w:val="24"/>
        </w:rPr>
        <w:fldChar w:fldCharType="end"/>
      </w:r>
      <w:bookmarkEnd w:id="61"/>
      <w:r w:rsidRPr="00AD1FE5">
        <w:rPr>
          <w:rFonts w:ascii="Arial Narrow" w:eastAsia="Times New Roman" w:hAnsi="Arial Narrow" w:cs="Times New Roman"/>
          <w:sz w:val="24"/>
          <w:szCs w:val="24"/>
        </w:rPr>
        <w:t>).</w:t>
      </w:r>
    </w:p>
    <w:p w:rsidR="008E6BE8" w:rsidRPr="00AD1FE5" w:rsidRDefault="008E6BE8" w:rsidP="008E6BE8">
      <w:pPr>
        <w:numPr>
          <w:ilvl w:val="1"/>
          <w:numId w:val="2"/>
        </w:numPr>
        <w:spacing w:before="100" w:beforeAutospacing="1" w:after="100" w:afterAutospacing="1" w:line="240" w:lineRule="auto"/>
        <w:rPr>
          <w:rFonts w:ascii="Arial Narrow" w:eastAsia="Times New Roman" w:hAnsi="Arial Narrow" w:cs="Times New Roman"/>
          <w:sz w:val="24"/>
          <w:szCs w:val="24"/>
        </w:rPr>
      </w:pPr>
      <w:r w:rsidRPr="00AD1FE5">
        <w:rPr>
          <w:rFonts w:ascii="Arial Narrow" w:eastAsia="Times New Roman" w:hAnsi="Arial Narrow" w:cs="Times New Roman"/>
          <w:sz w:val="24"/>
          <w:szCs w:val="24"/>
        </w:rPr>
        <w:t>The safety and efficiency of the swallow remains a concern. (</w:t>
      </w:r>
      <w:bookmarkStart w:id="62" w:name="r7-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"r7"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Arvedson et al., 1994</w:t>
      </w:r>
      <w:r w:rsidRPr="00AD1FE5">
        <w:rPr>
          <w:rFonts w:ascii="Arial Narrow" w:eastAsia="Times New Roman" w:hAnsi="Arial Narrow" w:cs="Times New Roman"/>
          <w:sz w:val="24"/>
          <w:szCs w:val="24"/>
        </w:rPr>
        <w:fldChar w:fldCharType="end"/>
      </w:r>
      <w:bookmarkEnd w:id="62"/>
      <w:r w:rsidRPr="00AD1FE5">
        <w:rPr>
          <w:rFonts w:ascii="Arial Narrow" w:eastAsia="Times New Roman" w:hAnsi="Arial Narrow" w:cs="Times New Roman"/>
          <w:sz w:val="24"/>
          <w:szCs w:val="24"/>
        </w:rPr>
        <w:t xml:space="preserve">; </w:t>
      </w:r>
      <w:bookmarkStart w:id="63" w:name="r25-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"r25"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Collins &amp; Bakheit, 1997</w:t>
      </w:r>
      <w:r w:rsidRPr="00AD1FE5">
        <w:rPr>
          <w:rFonts w:ascii="Arial Narrow" w:eastAsia="Times New Roman" w:hAnsi="Arial Narrow" w:cs="Times New Roman"/>
          <w:sz w:val="24"/>
          <w:szCs w:val="24"/>
        </w:rPr>
        <w:fldChar w:fldCharType="end"/>
      </w:r>
      <w:bookmarkEnd w:id="63"/>
      <w:r w:rsidRPr="00AD1FE5">
        <w:rPr>
          <w:rFonts w:ascii="Arial Narrow" w:eastAsia="Times New Roman" w:hAnsi="Arial Narrow" w:cs="Times New Roman"/>
          <w:sz w:val="24"/>
          <w:szCs w:val="24"/>
        </w:rPr>
        <w:t xml:space="preserve">; </w:t>
      </w:r>
      <w:bookmarkStart w:id="64" w:name="r28-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"r28"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Daniels et al., 1998</w:t>
      </w:r>
      <w:r w:rsidRPr="00AD1FE5">
        <w:rPr>
          <w:rFonts w:ascii="Arial Narrow" w:eastAsia="Times New Roman" w:hAnsi="Arial Narrow" w:cs="Times New Roman"/>
          <w:sz w:val="24"/>
          <w:szCs w:val="24"/>
        </w:rPr>
        <w:fldChar w:fldCharType="end"/>
      </w:r>
      <w:bookmarkEnd w:id="64"/>
      <w:r w:rsidRPr="00AD1FE5">
        <w:rPr>
          <w:rFonts w:ascii="Arial Narrow" w:eastAsia="Times New Roman" w:hAnsi="Arial Narrow" w:cs="Times New Roman"/>
          <w:sz w:val="24"/>
          <w:szCs w:val="24"/>
        </w:rPr>
        <w:t xml:space="preserve">; </w:t>
      </w:r>
      <w:bookmarkStart w:id="65" w:name="r30-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"r30"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DePippo et al., 1992</w:t>
      </w:r>
      <w:r w:rsidRPr="00AD1FE5">
        <w:rPr>
          <w:rFonts w:ascii="Arial Narrow" w:eastAsia="Times New Roman" w:hAnsi="Arial Narrow" w:cs="Times New Roman"/>
          <w:sz w:val="24"/>
          <w:szCs w:val="24"/>
        </w:rPr>
        <w:fldChar w:fldCharType="end"/>
      </w:r>
      <w:bookmarkEnd w:id="65"/>
      <w:r w:rsidRPr="00AD1FE5">
        <w:rPr>
          <w:rFonts w:ascii="Arial Narrow" w:eastAsia="Times New Roman" w:hAnsi="Arial Narrow" w:cs="Times New Roman"/>
          <w:sz w:val="24"/>
          <w:szCs w:val="24"/>
        </w:rPr>
        <w:t xml:space="preserve">; </w:t>
      </w:r>
      <w:hyperlink r:id="rId13" w:anchor="r43" w:history="1">
        <w:r w:rsidRPr="00AD1FE5">
          <w:rPr>
            <w:rFonts w:ascii="Arial Narrow" w:eastAsia="Times New Roman" w:hAnsi="Arial Narrow" w:cs="Times New Roman"/>
            <w:color w:val="0000FF"/>
            <w:sz w:val="24"/>
            <w:szCs w:val="24"/>
            <w:u w:val="single"/>
          </w:rPr>
          <w:t>Griggs et al., 1989</w:t>
        </w:r>
      </w:hyperlink>
      <w:r w:rsidRPr="00AD1FE5">
        <w:rPr>
          <w:rFonts w:ascii="Arial Narrow" w:eastAsia="Times New Roman" w:hAnsi="Arial Narrow" w:cs="Times New Roman"/>
          <w:sz w:val="24"/>
          <w:szCs w:val="24"/>
        </w:rPr>
        <w:t xml:space="preserve">; </w:t>
      </w:r>
      <w:bookmarkStart w:id="66" w:name="r51-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"r51"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Horner &amp; Massey, 1988</w:t>
      </w:r>
      <w:r w:rsidRPr="00AD1FE5">
        <w:rPr>
          <w:rFonts w:ascii="Arial Narrow" w:eastAsia="Times New Roman" w:hAnsi="Arial Narrow" w:cs="Times New Roman"/>
          <w:sz w:val="24"/>
          <w:szCs w:val="24"/>
        </w:rPr>
        <w:fldChar w:fldCharType="end"/>
      </w:r>
      <w:bookmarkEnd w:id="66"/>
      <w:r w:rsidRPr="00AD1FE5">
        <w:rPr>
          <w:rFonts w:ascii="Arial Narrow" w:eastAsia="Times New Roman" w:hAnsi="Arial Narrow" w:cs="Times New Roman"/>
          <w:sz w:val="24"/>
          <w:szCs w:val="24"/>
        </w:rPr>
        <w:t xml:space="preserve">; </w:t>
      </w:r>
      <w:bookmarkStart w:id="67" w:name="r52-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"r52"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Horner et al., 1990</w:t>
      </w:r>
      <w:r w:rsidRPr="00AD1FE5">
        <w:rPr>
          <w:rFonts w:ascii="Arial Narrow" w:eastAsia="Times New Roman" w:hAnsi="Arial Narrow" w:cs="Times New Roman"/>
          <w:sz w:val="24"/>
          <w:szCs w:val="24"/>
        </w:rPr>
        <w:fldChar w:fldCharType="end"/>
      </w:r>
      <w:bookmarkEnd w:id="67"/>
      <w:r w:rsidRPr="00AD1FE5">
        <w:rPr>
          <w:rFonts w:ascii="Arial Narrow" w:eastAsia="Times New Roman" w:hAnsi="Arial Narrow" w:cs="Times New Roman"/>
          <w:sz w:val="24"/>
          <w:szCs w:val="24"/>
        </w:rPr>
        <w:t xml:space="preserve">, </w:t>
      </w:r>
      <w:bookmarkStart w:id="68" w:name="r53-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"r53"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1991</w:t>
      </w:r>
      <w:r w:rsidRPr="00AD1FE5">
        <w:rPr>
          <w:rFonts w:ascii="Arial Narrow" w:eastAsia="Times New Roman" w:hAnsi="Arial Narrow" w:cs="Times New Roman"/>
          <w:sz w:val="24"/>
          <w:szCs w:val="24"/>
        </w:rPr>
        <w:fldChar w:fldCharType="end"/>
      </w:r>
      <w:bookmarkEnd w:id="68"/>
      <w:r w:rsidRPr="00AD1FE5">
        <w:rPr>
          <w:rFonts w:ascii="Arial Narrow" w:eastAsia="Times New Roman" w:hAnsi="Arial Narrow" w:cs="Times New Roman"/>
          <w:sz w:val="24"/>
          <w:szCs w:val="24"/>
        </w:rPr>
        <w:t xml:space="preserve">; </w:t>
      </w:r>
      <w:bookmarkStart w:id="69" w:name="r61-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"r61"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Kidd et al., 1993</w:t>
      </w:r>
      <w:r w:rsidRPr="00AD1FE5">
        <w:rPr>
          <w:rFonts w:ascii="Arial Narrow" w:eastAsia="Times New Roman" w:hAnsi="Arial Narrow" w:cs="Times New Roman"/>
          <w:sz w:val="24"/>
          <w:szCs w:val="24"/>
        </w:rPr>
        <w:fldChar w:fldCharType="end"/>
      </w:r>
      <w:bookmarkEnd w:id="69"/>
      <w:r w:rsidRPr="00AD1FE5">
        <w:rPr>
          <w:rFonts w:ascii="Arial Narrow" w:eastAsia="Times New Roman" w:hAnsi="Arial Narrow" w:cs="Times New Roman"/>
          <w:sz w:val="24"/>
          <w:szCs w:val="24"/>
        </w:rPr>
        <w:t xml:space="preserve">; </w:t>
      </w:r>
      <w:bookmarkStart w:id="70" w:name="r75-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"r75"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Linden &amp; Siebens, 1983</w:t>
      </w:r>
      <w:r w:rsidRPr="00AD1FE5">
        <w:rPr>
          <w:rFonts w:ascii="Arial Narrow" w:eastAsia="Times New Roman" w:hAnsi="Arial Narrow" w:cs="Times New Roman"/>
          <w:sz w:val="24"/>
          <w:szCs w:val="24"/>
        </w:rPr>
        <w:fldChar w:fldCharType="end"/>
      </w:r>
      <w:bookmarkEnd w:id="70"/>
      <w:r w:rsidRPr="00AD1FE5">
        <w:rPr>
          <w:rFonts w:ascii="Arial Narrow" w:eastAsia="Times New Roman" w:hAnsi="Arial Narrow" w:cs="Times New Roman"/>
          <w:sz w:val="24"/>
          <w:szCs w:val="24"/>
        </w:rPr>
        <w:t xml:space="preserve">; </w:t>
      </w:r>
      <w:bookmarkStart w:id="71" w:name="r76-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"r76"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Linden et al., 1993</w:t>
      </w:r>
      <w:r w:rsidRPr="00AD1FE5">
        <w:rPr>
          <w:rFonts w:ascii="Arial Narrow" w:eastAsia="Times New Roman" w:hAnsi="Arial Narrow" w:cs="Times New Roman"/>
          <w:sz w:val="24"/>
          <w:szCs w:val="24"/>
        </w:rPr>
        <w:fldChar w:fldCharType="end"/>
      </w:r>
      <w:bookmarkEnd w:id="71"/>
      <w:r w:rsidRPr="00AD1FE5">
        <w:rPr>
          <w:rFonts w:ascii="Arial Narrow" w:eastAsia="Times New Roman" w:hAnsi="Arial Narrow" w:cs="Times New Roman"/>
          <w:sz w:val="24"/>
          <w:szCs w:val="24"/>
        </w:rPr>
        <w:t xml:space="preserve">; </w:t>
      </w:r>
      <w:hyperlink r:id="rId14" w:anchor="r96" w:history="1">
        <w:r w:rsidRPr="00AD1FE5">
          <w:rPr>
            <w:rFonts w:ascii="Arial Narrow" w:eastAsia="Times New Roman" w:hAnsi="Arial Narrow" w:cs="Times New Roman"/>
            <w:color w:val="0000FF"/>
            <w:sz w:val="24"/>
            <w:szCs w:val="24"/>
            <w:u w:val="single"/>
          </w:rPr>
          <w:t>Morton et al., 1993</w:t>
        </w:r>
      </w:hyperlink>
      <w:r w:rsidRPr="00AD1FE5">
        <w:rPr>
          <w:rFonts w:ascii="Arial Narrow" w:eastAsia="Times New Roman" w:hAnsi="Arial Narrow" w:cs="Times New Roman"/>
          <w:sz w:val="24"/>
          <w:szCs w:val="24"/>
        </w:rPr>
        <w:t xml:space="preserve">, </w:t>
      </w:r>
      <w:hyperlink r:id="rId15" w:anchor="r96" w:history="1">
        <w:r w:rsidRPr="00AD1FE5">
          <w:rPr>
            <w:rFonts w:ascii="Arial Narrow" w:eastAsia="Times New Roman" w:hAnsi="Arial Narrow" w:cs="Times New Roman"/>
            <w:color w:val="0000FF"/>
            <w:sz w:val="24"/>
            <w:szCs w:val="24"/>
            <w:u w:val="single"/>
          </w:rPr>
          <w:t>1997</w:t>
        </w:r>
      </w:hyperlink>
      <w:r w:rsidRPr="00AD1FE5">
        <w:rPr>
          <w:rFonts w:ascii="Arial Narrow" w:eastAsia="Times New Roman" w:hAnsi="Arial Narrow" w:cs="Times New Roman"/>
          <w:sz w:val="24"/>
          <w:szCs w:val="24"/>
        </w:rPr>
        <w:t xml:space="preserve">; </w:t>
      </w:r>
      <w:bookmarkStart w:id="72" w:name="r87-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"r87"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Marie et al., 1997</w:t>
      </w:r>
      <w:r w:rsidRPr="00AD1FE5">
        <w:rPr>
          <w:rFonts w:ascii="Arial Narrow" w:eastAsia="Times New Roman" w:hAnsi="Arial Narrow" w:cs="Times New Roman"/>
          <w:sz w:val="24"/>
          <w:szCs w:val="24"/>
        </w:rPr>
        <w:fldChar w:fldCharType="end"/>
      </w:r>
      <w:bookmarkEnd w:id="72"/>
      <w:r w:rsidRPr="00AD1FE5">
        <w:rPr>
          <w:rFonts w:ascii="Arial Narrow" w:eastAsia="Times New Roman" w:hAnsi="Arial Narrow" w:cs="Times New Roman"/>
          <w:sz w:val="24"/>
          <w:szCs w:val="24"/>
        </w:rPr>
        <w:t xml:space="preserve">; </w:t>
      </w:r>
      <w:bookmarkStart w:id="73" w:name="r98-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"r98"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Murray et al., 1996</w:t>
      </w:r>
      <w:r w:rsidRPr="00AD1FE5">
        <w:rPr>
          <w:rFonts w:ascii="Arial Narrow" w:eastAsia="Times New Roman" w:hAnsi="Arial Narrow" w:cs="Times New Roman"/>
          <w:sz w:val="24"/>
          <w:szCs w:val="24"/>
        </w:rPr>
        <w:fldChar w:fldCharType="end"/>
      </w:r>
      <w:bookmarkEnd w:id="73"/>
      <w:r w:rsidRPr="00AD1FE5">
        <w:rPr>
          <w:rFonts w:ascii="Arial Narrow" w:eastAsia="Times New Roman" w:hAnsi="Arial Narrow" w:cs="Times New Roman"/>
          <w:sz w:val="24"/>
          <w:szCs w:val="24"/>
        </w:rPr>
        <w:t xml:space="preserve">; </w:t>
      </w:r>
      <w:hyperlink r:id="rId16" w:anchor="r115" w:history="1">
        <w:r w:rsidRPr="00AD1FE5">
          <w:rPr>
            <w:rFonts w:ascii="Arial Narrow" w:eastAsia="Times New Roman" w:hAnsi="Arial Narrow" w:cs="Times New Roman"/>
            <w:color w:val="0000FF"/>
            <w:sz w:val="24"/>
            <w:szCs w:val="24"/>
            <w:u w:val="single"/>
          </w:rPr>
          <w:t>Rogers, 1993</w:t>
        </w:r>
      </w:hyperlink>
      <w:r w:rsidRPr="00AD1FE5">
        <w:rPr>
          <w:rFonts w:ascii="Arial Narrow" w:eastAsia="Times New Roman" w:hAnsi="Arial Narrow" w:cs="Times New Roman"/>
          <w:sz w:val="24"/>
          <w:szCs w:val="24"/>
        </w:rPr>
        <w:t xml:space="preserve">, </w:t>
      </w:r>
      <w:bookmarkStart w:id="74" w:name="r115-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"r115"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1994a</w:t>
      </w:r>
      <w:r w:rsidRPr="00AD1FE5">
        <w:rPr>
          <w:rFonts w:ascii="Arial Narrow" w:eastAsia="Times New Roman" w:hAnsi="Arial Narrow" w:cs="Times New Roman"/>
          <w:sz w:val="24"/>
          <w:szCs w:val="24"/>
        </w:rPr>
        <w:fldChar w:fldCharType="end"/>
      </w:r>
      <w:bookmarkEnd w:id="74"/>
      <w:r w:rsidRPr="00AD1FE5">
        <w:rPr>
          <w:rFonts w:ascii="Arial Narrow" w:eastAsia="Times New Roman" w:hAnsi="Arial Narrow" w:cs="Times New Roman"/>
          <w:sz w:val="24"/>
          <w:szCs w:val="24"/>
        </w:rPr>
        <w:t xml:space="preserve">, </w:t>
      </w:r>
      <w:bookmarkStart w:id="75" w:name="r116-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"r116"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1994b</w:t>
      </w:r>
      <w:r w:rsidRPr="00AD1FE5">
        <w:rPr>
          <w:rFonts w:ascii="Arial Narrow" w:eastAsia="Times New Roman" w:hAnsi="Arial Narrow" w:cs="Times New Roman"/>
          <w:sz w:val="24"/>
          <w:szCs w:val="24"/>
        </w:rPr>
        <w:fldChar w:fldCharType="end"/>
      </w:r>
      <w:bookmarkEnd w:id="75"/>
      <w:r w:rsidRPr="00AD1FE5">
        <w:rPr>
          <w:rFonts w:ascii="Arial Narrow" w:eastAsia="Times New Roman" w:hAnsi="Arial Narrow" w:cs="Times New Roman"/>
          <w:sz w:val="24"/>
          <w:szCs w:val="24"/>
        </w:rPr>
        <w:t xml:space="preserve">; </w:t>
      </w:r>
      <w:bookmarkStart w:id="76" w:name="r132-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"r132"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Splaingard et al., 1988</w:t>
      </w:r>
      <w:r w:rsidRPr="00AD1FE5">
        <w:rPr>
          <w:rFonts w:ascii="Arial Narrow" w:eastAsia="Times New Roman" w:hAnsi="Arial Narrow" w:cs="Times New Roman"/>
          <w:sz w:val="24"/>
          <w:szCs w:val="24"/>
        </w:rPr>
        <w:fldChar w:fldCharType="end"/>
      </w:r>
      <w:bookmarkEnd w:id="76"/>
      <w:r w:rsidRPr="00AD1FE5">
        <w:rPr>
          <w:rFonts w:ascii="Arial Narrow" w:eastAsia="Times New Roman" w:hAnsi="Arial Narrow" w:cs="Times New Roman"/>
          <w:sz w:val="24"/>
          <w:szCs w:val="24"/>
        </w:rPr>
        <w:t>)</w:t>
      </w:r>
    </w:p>
    <w:p w:rsidR="008E6BE8" w:rsidRPr="00AD1FE5" w:rsidRDefault="008E6BE8" w:rsidP="008E6BE8">
      <w:pPr>
        <w:numPr>
          <w:ilvl w:val="1"/>
          <w:numId w:val="2"/>
        </w:numPr>
        <w:spacing w:before="100" w:beforeAutospacing="1" w:after="100" w:afterAutospacing="1" w:line="240" w:lineRule="auto"/>
        <w:rPr>
          <w:rFonts w:ascii="Arial Narrow" w:eastAsia="Times New Roman" w:hAnsi="Arial Narrow" w:cs="Times New Roman"/>
          <w:sz w:val="24"/>
          <w:szCs w:val="24"/>
        </w:rPr>
      </w:pPr>
      <w:r w:rsidRPr="00AD1FE5">
        <w:rPr>
          <w:rFonts w:ascii="Arial Narrow" w:eastAsia="Times New Roman" w:hAnsi="Arial Narrow" w:cs="Times New Roman"/>
          <w:sz w:val="24"/>
          <w:szCs w:val="24"/>
        </w:rPr>
        <w:t>The patient is identified as a swallow rehabilitation candidate and specific information is needed to guide management and treatment.(</w:t>
      </w:r>
      <w:bookmarkStart w:id="77" w:name="r14-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"r14"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Bisch et al., 1994</w:t>
      </w:r>
      <w:r w:rsidRPr="00AD1FE5">
        <w:rPr>
          <w:rFonts w:ascii="Arial Narrow" w:eastAsia="Times New Roman" w:hAnsi="Arial Narrow" w:cs="Times New Roman"/>
          <w:sz w:val="24"/>
          <w:szCs w:val="24"/>
        </w:rPr>
        <w:fldChar w:fldCharType="end"/>
      </w:r>
      <w:bookmarkEnd w:id="77"/>
      <w:r w:rsidRPr="00AD1FE5">
        <w:rPr>
          <w:rFonts w:ascii="Arial Narrow" w:eastAsia="Times New Roman" w:hAnsi="Arial Narrow" w:cs="Times New Roman"/>
          <w:sz w:val="24"/>
          <w:szCs w:val="24"/>
        </w:rPr>
        <w:t xml:space="preserve">; </w:t>
      </w:r>
      <w:bookmarkStart w:id="78" w:name="r33-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"r33"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Ekberg, 1986</w:t>
      </w:r>
      <w:r w:rsidRPr="00AD1FE5">
        <w:rPr>
          <w:rFonts w:ascii="Arial Narrow" w:eastAsia="Times New Roman" w:hAnsi="Arial Narrow" w:cs="Times New Roman"/>
          <w:sz w:val="24"/>
          <w:szCs w:val="24"/>
        </w:rPr>
        <w:fldChar w:fldCharType="end"/>
      </w:r>
      <w:bookmarkEnd w:id="78"/>
      <w:r w:rsidRPr="00AD1FE5">
        <w:rPr>
          <w:rFonts w:ascii="Arial Narrow" w:eastAsia="Times New Roman" w:hAnsi="Arial Narrow" w:cs="Times New Roman"/>
          <w:sz w:val="24"/>
          <w:szCs w:val="24"/>
        </w:rPr>
        <w:t xml:space="preserve">; </w:t>
      </w:r>
      <w:bookmarkStart w:id="79" w:name="r35-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"r35"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Feinberg et al., 1992</w:t>
      </w:r>
      <w:r w:rsidRPr="00AD1FE5">
        <w:rPr>
          <w:rFonts w:ascii="Arial Narrow" w:eastAsia="Times New Roman" w:hAnsi="Arial Narrow" w:cs="Times New Roman"/>
          <w:sz w:val="24"/>
          <w:szCs w:val="24"/>
        </w:rPr>
        <w:fldChar w:fldCharType="end"/>
      </w:r>
      <w:bookmarkEnd w:id="79"/>
      <w:r w:rsidRPr="00AD1FE5">
        <w:rPr>
          <w:rFonts w:ascii="Arial Narrow" w:eastAsia="Times New Roman" w:hAnsi="Arial Narrow" w:cs="Times New Roman"/>
          <w:sz w:val="24"/>
          <w:szCs w:val="24"/>
        </w:rPr>
        <w:t xml:space="preserve">; </w:t>
      </w:r>
      <w:bookmarkStart w:id="80" w:name="r37-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"r37"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Fujiu et al., 1995</w:t>
      </w:r>
      <w:r w:rsidRPr="00AD1FE5">
        <w:rPr>
          <w:rFonts w:ascii="Arial Narrow" w:eastAsia="Times New Roman" w:hAnsi="Arial Narrow" w:cs="Times New Roman"/>
          <w:sz w:val="24"/>
          <w:szCs w:val="24"/>
        </w:rPr>
        <w:fldChar w:fldCharType="end"/>
      </w:r>
      <w:bookmarkEnd w:id="80"/>
      <w:r w:rsidRPr="00AD1FE5">
        <w:rPr>
          <w:rFonts w:ascii="Arial Narrow" w:eastAsia="Times New Roman" w:hAnsi="Arial Narrow" w:cs="Times New Roman"/>
          <w:sz w:val="24"/>
          <w:szCs w:val="24"/>
        </w:rPr>
        <w:t xml:space="preserve">; </w:t>
      </w:r>
      <w:bookmarkStart w:id="81" w:name="r38-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"r38"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Fujiu &amp; Logemann, 1996</w:t>
      </w:r>
      <w:r w:rsidRPr="00AD1FE5">
        <w:rPr>
          <w:rFonts w:ascii="Arial Narrow" w:eastAsia="Times New Roman" w:hAnsi="Arial Narrow" w:cs="Times New Roman"/>
          <w:sz w:val="24"/>
          <w:szCs w:val="24"/>
        </w:rPr>
        <w:fldChar w:fldCharType="end"/>
      </w:r>
      <w:bookmarkEnd w:id="81"/>
      <w:r w:rsidRPr="00AD1FE5">
        <w:rPr>
          <w:rFonts w:ascii="Arial Narrow" w:eastAsia="Times New Roman" w:hAnsi="Arial Narrow" w:cs="Times New Roman"/>
          <w:sz w:val="24"/>
          <w:szCs w:val="24"/>
        </w:rPr>
        <w:t xml:space="preserve">; </w:t>
      </w:r>
      <w:bookmarkStart w:id="82" w:name="r43-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"r43"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Griggs et al., 1989</w:t>
      </w:r>
      <w:r w:rsidRPr="00AD1FE5">
        <w:rPr>
          <w:rFonts w:ascii="Arial Narrow" w:eastAsia="Times New Roman" w:hAnsi="Arial Narrow" w:cs="Times New Roman"/>
          <w:sz w:val="24"/>
          <w:szCs w:val="24"/>
        </w:rPr>
        <w:fldChar w:fldCharType="end"/>
      </w:r>
      <w:bookmarkEnd w:id="82"/>
      <w:r w:rsidRPr="00AD1FE5">
        <w:rPr>
          <w:rFonts w:ascii="Arial Narrow" w:eastAsia="Times New Roman" w:hAnsi="Arial Narrow" w:cs="Times New Roman"/>
          <w:sz w:val="24"/>
          <w:szCs w:val="24"/>
        </w:rPr>
        <w:t xml:space="preserve">; </w:t>
      </w:r>
      <w:bookmarkStart w:id="83" w:name="r47-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"r47"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Helfrich-Miller et al., 1986</w:t>
      </w:r>
      <w:r w:rsidRPr="00AD1FE5">
        <w:rPr>
          <w:rFonts w:ascii="Arial Narrow" w:eastAsia="Times New Roman" w:hAnsi="Arial Narrow" w:cs="Times New Roman"/>
          <w:sz w:val="24"/>
          <w:szCs w:val="24"/>
        </w:rPr>
        <w:fldChar w:fldCharType="end"/>
      </w:r>
      <w:bookmarkEnd w:id="83"/>
      <w:r w:rsidRPr="00AD1FE5">
        <w:rPr>
          <w:rFonts w:ascii="Arial Narrow" w:eastAsia="Times New Roman" w:hAnsi="Arial Narrow" w:cs="Times New Roman"/>
          <w:sz w:val="24"/>
          <w:szCs w:val="24"/>
        </w:rPr>
        <w:t xml:space="preserve">; </w:t>
      </w:r>
      <w:bookmarkStart w:id="84" w:name="r58-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"r58"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Kahrilas et al., 1991</w:t>
      </w:r>
      <w:r w:rsidRPr="00AD1FE5">
        <w:rPr>
          <w:rFonts w:ascii="Arial Narrow" w:eastAsia="Times New Roman" w:hAnsi="Arial Narrow" w:cs="Times New Roman"/>
          <w:sz w:val="24"/>
          <w:szCs w:val="24"/>
        </w:rPr>
        <w:fldChar w:fldCharType="end"/>
      </w:r>
      <w:bookmarkEnd w:id="84"/>
      <w:r w:rsidRPr="00AD1FE5">
        <w:rPr>
          <w:rFonts w:ascii="Arial Narrow" w:eastAsia="Times New Roman" w:hAnsi="Arial Narrow" w:cs="Times New Roman"/>
          <w:sz w:val="24"/>
          <w:szCs w:val="24"/>
        </w:rPr>
        <w:t xml:space="preserve">; </w:t>
      </w:r>
      <w:bookmarkStart w:id="85" w:name="r66-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"r66"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Larnet &amp; Ekberg, 1995</w:t>
      </w:r>
      <w:r w:rsidRPr="00AD1FE5">
        <w:rPr>
          <w:rFonts w:ascii="Arial Narrow" w:eastAsia="Times New Roman" w:hAnsi="Arial Narrow" w:cs="Times New Roman"/>
          <w:sz w:val="24"/>
          <w:szCs w:val="24"/>
        </w:rPr>
        <w:fldChar w:fldCharType="end"/>
      </w:r>
      <w:bookmarkEnd w:id="85"/>
      <w:r w:rsidRPr="00AD1FE5">
        <w:rPr>
          <w:rFonts w:ascii="Arial Narrow" w:eastAsia="Times New Roman" w:hAnsi="Arial Narrow" w:cs="Times New Roman"/>
          <w:sz w:val="24"/>
          <w:szCs w:val="24"/>
        </w:rPr>
        <w:t xml:space="preserve">; </w:t>
      </w:r>
      <w:bookmarkStart w:id="86" w:name="r67-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"r67"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Lazarra et al., 1986</w:t>
      </w:r>
      <w:r w:rsidRPr="00AD1FE5">
        <w:rPr>
          <w:rFonts w:ascii="Arial Narrow" w:eastAsia="Times New Roman" w:hAnsi="Arial Narrow" w:cs="Times New Roman"/>
          <w:sz w:val="24"/>
          <w:szCs w:val="24"/>
        </w:rPr>
        <w:fldChar w:fldCharType="end"/>
      </w:r>
      <w:bookmarkEnd w:id="86"/>
      <w:r w:rsidRPr="00AD1FE5">
        <w:rPr>
          <w:rFonts w:ascii="Arial Narrow" w:eastAsia="Times New Roman" w:hAnsi="Arial Narrow" w:cs="Times New Roman"/>
          <w:sz w:val="24"/>
          <w:szCs w:val="24"/>
        </w:rPr>
        <w:t xml:space="preserve">; </w:t>
      </w:r>
      <w:bookmarkStart w:id="87" w:name="r70-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"r70"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Lazarus, 1993</w:t>
      </w:r>
      <w:r w:rsidRPr="00AD1FE5">
        <w:rPr>
          <w:rFonts w:ascii="Arial Narrow" w:eastAsia="Times New Roman" w:hAnsi="Arial Narrow" w:cs="Times New Roman"/>
          <w:sz w:val="24"/>
          <w:szCs w:val="24"/>
        </w:rPr>
        <w:fldChar w:fldCharType="end"/>
      </w:r>
      <w:bookmarkEnd w:id="87"/>
      <w:r w:rsidRPr="00AD1FE5">
        <w:rPr>
          <w:rFonts w:ascii="Arial Narrow" w:eastAsia="Times New Roman" w:hAnsi="Arial Narrow" w:cs="Times New Roman"/>
          <w:sz w:val="24"/>
          <w:szCs w:val="24"/>
        </w:rPr>
        <w:t xml:space="preserve">; </w:t>
      </w:r>
      <w:bookmarkStart w:id="88" w:name="r71-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"r71"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Lazarus et al., 1993</w:t>
      </w:r>
      <w:r w:rsidRPr="00AD1FE5">
        <w:rPr>
          <w:rFonts w:ascii="Arial Narrow" w:eastAsia="Times New Roman" w:hAnsi="Arial Narrow" w:cs="Times New Roman"/>
          <w:sz w:val="24"/>
          <w:szCs w:val="24"/>
        </w:rPr>
        <w:fldChar w:fldCharType="end"/>
      </w:r>
      <w:bookmarkEnd w:id="88"/>
      <w:r w:rsidRPr="00AD1FE5">
        <w:rPr>
          <w:rFonts w:ascii="Arial Narrow" w:eastAsia="Times New Roman" w:hAnsi="Arial Narrow" w:cs="Times New Roman"/>
          <w:sz w:val="24"/>
          <w:szCs w:val="24"/>
        </w:rPr>
        <w:t xml:space="preserve">; </w:t>
      </w:r>
      <w:bookmarkStart w:id="89" w:name="r84-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"r84"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Logemann, 1994</w:t>
      </w:r>
      <w:r w:rsidRPr="00AD1FE5">
        <w:rPr>
          <w:rFonts w:ascii="Arial Narrow" w:eastAsia="Times New Roman" w:hAnsi="Arial Narrow" w:cs="Times New Roman"/>
          <w:sz w:val="24"/>
          <w:szCs w:val="24"/>
        </w:rPr>
        <w:fldChar w:fldCharType="end"/>
      </w:r>
      <w:bookmarkEnd w:id="89"/>
      <w:r w:rsidRPr="00AD1FE5">
        <w:rPr>
          <w:rFonts w:ascii="Arial Narrow" w:eastAsia="Times New Roman" w:hAnsi="Arial Narrow" w:cs="Times New Roman"/>
          <w:sz w:val="24"/>
          <w:szCs w:val="24"/>
        </w:rPr>
        <w:t xml:space="preserve">; </w:t>
      </w:r>
      <w:bookmarkStart w:id="90" w:name="r81-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"r81"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Logemann &amp; Kahrilas, 1990</w:t>
      </w:r>
      <w:r w:rsidRPr="00AD1FE5">
        <w:rPr>
          <w:rFonts w:ascii="Arial Narrow" w:eastAsia="Times New Roman" w:hAnsi="Arial Narrow" w:cs="Times New Roman"/>
          <w:sz w:val="24"/>
          <w:szCs w:val="24"/>
        </w:rPr>
        <w:fldChar w:fldCharType="end"/>
      </w:r>
      <w:bookmarkEnd w:id="90"/>
      <w:r w:rsidRPr="00AD1FE5">
        <w:rPr>
          <w:rFonts w:ascii="Arial Narrow" w:eastAsia="Times New Roman" w:hAnsi="Arial Narrow" w:cs="Times New Roman"/>
          <w:sz w:val="24"/>
          <w:szCs w:val="24"/>
        </w:rPr>
        <w:t xml:space="preserve">; </w:t>
      </w:r>
      <w:bookmarkStart w:id="91" w:name="r80-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"r80"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Logemann et al., 1989</w:t>
      </w:r>
      <w:r w:rsidRPr="00AD1FE5">
        <w:rPr>
          <w:rFonts w:ascii="Arial Narrow" w:eastAsia="Times New Roman" w:hAnsi="Arial Narrow" w:cs="Times New Roman"/>
          <w:sz w:val="24"/>
          <w:szCs w:val="24"/>
        </w:rPr>
        <w:fldChar w:fldCharType="end"/>
      </w:r>
      <w:bookmarkEnd w:id="91"/>
      <w:r w:rsidRPr="00AD1FE5">
        <w:rPr>
          <w:rFonts w:ascii="Arial Narrow" w:eastAsia="Times New Roman" w:hAnsi="Arial Narrow" w:cs="Times New Roman"/>
          <w:sz w:val="24"/>
          <w:szCs w:val="24"/>
        </w:rPr>
        <w:t xml:space="preserve">, </w:t>
      </w:r>
      <w:bookmarkStart w:id="92" w:name="r85-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"r85"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1995</w:t>
      </w:r>
      <w:r w:rsidRPr="00AD1FE5">
        <w:rPr>
          <w:rFonts w:ascii="Arial Narrow" w:eastAsia="Times New Roman" w:hAnsi="Arial Narrow" w:cs="Times New Roman"/>
          <w:sz w:val="24"/>
          <w:szCs w:val="24"/>
        </w:rPr>
        <w:fldChar w:fldCharType="end"/>
      </w:r>
      <w:bookmarkEnd w:id="92"/>
      <w:r w:rsidRPr="00AD1FE5">
        <w:rPr>
          <w:rFonts w:ascii="Arial Narrow" w:eastAsia="Times New Roman" w:hAnsi="Arial Narrow" w:cs="Times New Roman"/>
          <w:sz w:val="24"/>
          <w:szCs w:val="24"/>
        </w:rPr>
        <w:t xml:space="preserve">; </w:t>
      </w:r>
      <w:bookmarkStart w:id="93" w:name="r88-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"r88"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Martin et al., 1993</w:t>
      </w:r>
      <w:r w:rsidRPr="00AD1FE5">
        <w:rPr>
          <w:rFonts w:ascii="Arial Narrow" w:eastAsia="Times New Roman" w:hAnsi="Arial Narrow" w:cs="Times New Roman"/>
          <w:sz w:val="24"/>
          <w:szCs w:val="24"/>
        </w:rPr>
        <w:fldChar w:fldCharType="end"/>
      </w:r>
      <w:bookmarkEnd w:id="93"/>
      <w:r w:rsidRPr="00AD1FE5">
        <w:rPr>
          <w:rFonts w:ascii="Arial Narrow" w:eastAsia="Times New Roman" w:hAnsi="Arial Narrow" w:cs="Times New Roman"/>
          <w:sz w:val="24"/>
          <w:szCs w:val="24"/>
        </w:rPr>
        <w:t xml:space="preserve">, </w:t>
      </w:r>
      <w:bookmarkStart w:id="94" w:name="r93-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"r93"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Mendelsohn &amp; Martin, 1993</w:t>
      </w:r>
      <w:r w:rsidRPr="00AD1FE5">
        <w:rPr>
          <w:rFonts w:ascii="Arial Narrow" w:eastAsia="Times New Roman" w:hAnsi="Arial Narrow" w:cs="Times New Roman"/>
          <w:sz w:val="24"/>
          <w:szCs w:val="24"/>
        </w:rPr>
        <w:fldChar w:fldCharType="end"/>
      </w:r>
      <w:bookmarkEnd w:id="94"/>
      <w:r w:rsidRPr="00AD1FE5">
        <w:rPr>
          <w:rFonts w:ascii="Arial Narrow" w:eastAsia="Times New Roman" w:hAnsi="Arial Narrow" w:cs="Times New Roman"/>
          <w:sz w:val="24"/>
          <w:szCs w:val="24"/>
        </w:rPr>
        <w:t xml:space="preserve">; </w:t>
      </w:r>
      <w:bookmarkStart w:id="95" w:name="r94-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"r94"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Mirrett et al., 1994</w:t>
      </w:r>
      <w:r w:rsidRPr="00AD1FE5">
        <w:rPr>
          <w:rFonts w:ascii="Arial Narrow" w:eastAsia="Times New Roman" w:hAnsi="Arial Narrow" w:cs="Times New Roman"/>
          <w:sz w:val="24"/>
          <w:szCs w:val="24"/>
        </w:rPr>
        <w:fldChar w:fldCharType="end"/>
      </w:r>
      <w:bookmarkEnd w:id="95"/>
      <w:r w:rsidRPr="00AD1FE5">
        <w:rPr>
          <w:rFonts w:ascii="Arial Narrow" w:eastAsia="Times New Roman" w:hAnsi="Arial Narrow" w:cs="Times New Roman"/>
          <w:sz w:val="24"/>
          <w:szCs w:val="24"/>
        </w:rPr>
        <w:t xml:space="preserve">; </w:t>
      </w:r>
      <w:bookmarkStart w:id="96" w:name="r96-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"r96"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Morton et al., 1993</w:t>
      </w:r>
      <w:r w:rsidRPr="00AD1FE5">
        <w:rPr>
          <w:rFonts w:ascii="Arial Narrow" w:eastAsia="Times New Roman" w:hAnsi="Arial Narrow" w:cs="Times New Roman"/>
          <w:sz w:val="24"/>
          <w:szCs w:val="24"/>
        </w:rPr>
        <w:fldChar w:fldCharType="end"/>
      </w:r>
      <w:bookmarkEnd w:id="96"/>
      <w:r w:rsidRPr="00AD1FE5">
        <w:rPr>
          <w:rFonts w:ascii="Arial Narrow" w:eastAsia="Times New Roman" w:hAnsi="Arial Narrow" w:cs="Times New Roman"/>
          <w:sz w:val="24"/>
          <w:szCs w:val="24"/>
        </w:rPr>
        <w:t xml:space="preserve">; </w:t>
      </w:r>
      <w:bookmarkStart w:id="97" w:name="r103-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"r103"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Omae et al., 1996</w:t>
      </w:r>
      <w:r w:rsidRPr="00AD1FE5">
        <w:rPr>
          <w:rFonts w:ascii="Arial Narrow" w:eastAsia="Times New Roman" w:hAnsi="Arial Narrow" w:cs="Times New Roman"/>
          <w:sz w:val="24"/>
          <w:szCs w:val="24"/>
        </w:rPr>
        <w:fldChar w:fldCharType="end"/>
      </w:r>
      <w:bookmarkEnd w:id="97"/>
      <w:r w:rsidRPr="00AD1FE5">
        <w:rPr>
          <w:rFonts w:ascii="Arial Narrow" w:eastAsia="Times New Roman" w:hAnsi="Arial Narrow" w:cs="Times New Roman"/>
          <w:sz w:val="24"/>
          <w:szCs w:val="24"/>
        </w:rPr>
        <w:t xml:space="preserve">; </w:t>
      </w:r>
      <w:bookmarkStart w:id="98" w:name="r112-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"r112"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Rasley et al., 1993</w:t>
      </w:r>
      <w:r w:rsidRPr="00AD1FE5">
        <w:rPr>
          <w:rFonts w:ascii="Arial Narrow" w:eastAsia="Times New Roman" w:hAnsi="Arial Narrow" w:cs="Times New Roman"/>
          <w:sz w:val="24"/>
          <w:szCs w:val="24"/>
        </w:rPr>
        <w:fldChar w:fldCharType="end"/>
      </w:r>
      <w:bookmarkEnd w:id="98"/>
      <w:r w:rsidRPr="00AD1FE5">
        <w:rPr>
          <w:rFonts w:ascii="Arial Narrow" w:eastAsia="Times New Roman" w:hAnsi="Arial Narrow" w:cs="Times New Roman"/>
          <w:sz w:val="24"/>
          <w:szCs w:val="24"/>
        </w:rPr>
        <w:t xml:space="preserve">; </w:t>
      </w:r>
      <w:bookmarkStart w:id="99" w:name="r118-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"r118"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Rosenbek et al., 1991</w:t>
      </w:r>
      <w:r w:rsidRPr="00AD1FE5">
        <w:rPr>
          <w:rFonts w:ascii="Arial Narrow" w:eastAsia="Times New Roman" w:hAnsi="Arial Narrow" w:cs="Times New Roman"/>
          <w:sz w:val="24"/>
          <w:szCs w:val="24"/>
        </w:rPr>
        <w:fldChar w:fldCharType="end"/>
      </w:r>
      <w:bookmarkEnd w:id="99"/>
      <w:r w:rsidRPr="00AD1FE5">
        <w:rPr>
          <w:rFonts w:ascii="Arial Narrow" w:eastAsia="Times New Roman" w:hAnsi="Arial Narrow" w:cs="Times New Roman"/>
          <w:sz w:val="24"/>
          <w:szCs w:val="24"/>
        </w:rPr>
        <w:t xml:space="preserve">, </w:t>
      </w:r>
      <w:bookmarkStart w:id="100" w:name="r119-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"r119"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1996</w:t>
      </w:r>
      <w:r w:rsidRPr="00AD1FE5">
        <w:rPr>
          <w:rFonts w:ascii="Arial Narrow" w:eastAsia="Times New Roman" w:hAnsi="Arial Narrow" w:cs="Times New Roman"/>
          <w:sz w:val="24"/>
          <w:szCs w:val="24"/>
        </w:rPr>
        <w:fldChar w:fldCharType="end"/>
      </w:r>
      <w:bookmarkEnd w:id="100"/>
      <w:r w:rsidRPr="00AD1FE5">
        <w:rPr>
          <w:rFonts w:ascii="Arial Narrow" w:eastAsia="Times New Roman" w:hAnsi="Arial Narrow" w:cs="Times New Roman"/>
          <w:sz w:val="24"/>
          <w:szCs w:val="24"/>
        </w:rPr>
        <w:t xml:space="preserve">; </w:t>
      </w:r>
      <w:bookmarkStart w:id="101" w:name="r121-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"r121"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Shanahan et al., 1993</w:t>
      </w:r>
      <w:r w:rsidRPr="00AD1FE5">
        <w:rPr>
          <w:rFonts w:ascii="Arial Narrow" w:eastAsia="Times New Roman" w:hAnsi="Arial Narrow" w:cs="Times New Roman"/>
          <w:sz w:val="24"/>
          <w:szCs w:val="24"/>
        </w:rPr>
        <w:fldChar w:fldCharType="end"/>
      </w:r>
      <w:bookmarkEnd w:id="101"/>
      <w:r w:rsidRPr="00AD1FE5">
        <w:rPr>
          <w:rFonts w:ascii="Arial Narrow" w:eastAsia="Times New Roman" w:hAnsi="Arial Narrow" w:cs="Times New Roman"/>
          <w:sz w:val="24"/>
          <w:szCs w:val="24"/>
        </w:rPr>
        <w:t xml:space="preserve">; </w:t>
      </w:r>
      <w:bookmarkStart w:id="102" w:name="r140-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"r140"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Welch et al., 1993</w:t>
      </w:r>
      <w:r w:rsidRPr="00AD1FE5">
        <w:rPr>
          <w:rFonts w:ascii="Arial Narrow" w:eastAsia="Times New Roman" w:hAnsi="Arial Narrow" w:cs="Times New Roman"/>
          <w:sz w:val="24"/>
          <w:szCs w:val="24"/>
        </w:rPr>
        <w:fldChar w:fldCharType="end"/>
      </w:r>
      <w:bookmarkEnd w:id="102"/>
      <w:r w:rsidRPr="00AD1FE5">
        <w:rPr>
          <w:rFonts w:ascii="Arial Narrow" w:eastAsia="Times New Roman" w:hAnsi="Arial Narrow" w:cs="Times New Roman"/>
          <w:sz w:val="24"/>
          <w:szCs w:val="24"/>
        </w:rPr>
        <w:t>).</w:t>
      </w:r>
    </w:p>
    <w:p w:rsidR="008E6BE8" w:rsidRPr="00AD1FE5" w:rsidRDefault="008E6BE8" w:rsidP="008E6BE8">
      <w:pPr>
        <w:numPr>
          <w:ilvl w:val="0"/>
          <w:numId w:val="2"/>
        </w:numPr>
        <w:spacing w:before="100" w:beforeAutospacing="1" w:after="100" w:afterAutospacing="1" w:line="240" w:lineRule="auto"/>
        <w:rPr>
          <w:rFonts w:ascii="Arial Narrow" w:eastAsia="Times New Roman" w:hAnsi="Arial Narrow" w:cs="Times New Roman"/>
          <w:sz w:val="24"/>
          <w:szCs w:val="24"/>
        </w:rPr>
      </w:pPr>
      <w:r w:rsidRPr="00AD1FE5">
        <w:rPr>
          <w:rFonts w:ascii="Arial Narrow" w:eastAsia="Times New Roman" w:hAnsi="Arial Narrow" w:cs="Times New Roman"/>
          <w:sz w:val="24"/>
          <w:szCs w:val="24"/>
        </w:rPr>
        <w:t xml:space="preserve">An instrumental examination </w:t>
      </w:r>
      <w:r w:rsidRPr="00AD1FE5">
        <w:rPr>
          <w:rFonts w:ascii="Arial Narrow" w:eastAsia="Times New Roman" w:hAnsi="Arial Narrow" w:cs="Times New Roman"/>
          <w:i/>
          <w:iCs/>
          <w:sz w:val="24"/>
          <w:szCs w:val="24"/>
        </w:rPr>
        <w:t>may be indicated</w:t>
      </w:r>
      <w:r w:rsidRPr="00AD1FE5">
        <w:rPr>
          <w:rFonts w:ascii="Arial Narrow" w:eastAsia="Times New Roman" w:hAnsi="Arial Narrow" w:cs="Times New Roman"/>
          <w:sz w:val="24"/>
          <w:szCs w:val="24"/>
        </w:rPr>
        <w:t xml:space="preserve"> </w:t>
      </w:r>
      <w:r w:rsidRPr="00AD1FE5">
        <w:rPr>
          <w:rFonts w:ascii="Arial Narrow" w:eastAsia="Times New Roman" w:hAnsi="Arial Narrow" w:cs="Times New Roman"/>
          <w:b/>
          <w:bCs/>
          <w:sz w:val="24"/>
          <w:szCs w:val="24"/>
          <w:vertAlign w:val="superscript"/>
        </w:rPr>
        <w:t xml:space="preserve"> </w:t>
      </w:r>
      <w:r w:rsidRPr="00AD1FE5">
        <w:rPr>
          <w:rFonts w:ascii="Arial Narrow" w:eastAsia="Times New Roman" w:hAnsi="Arial Narrow" w:cs="Times New Roman"/>
          <w:sz w:val="24"/>
          <w:szCs w:val="24"/>
        </w:rPr>
        <w:t xml:space="preserve">for making the diagnosis and/or planning effective treatment in patients with suspected dysphagia based on the clinical examination and the presence of one or more of the following: </w:t>
      </w:r>
    </w:p>
    <w:p w:rsidR="008E6BE8" w:rsidRPr="00AD1FE5" w:rsidRDefault="008E6BE8" w:rsidP="008E6BE8">
      <w:pPr>
        <w:numPr>
          <w:ilvl w:val="1"/>
          <w:numId w:val="2"/>
        </w:numPr>
        <w:spacing w:before="100" w:beforeAutospacing="1" w:after="100" w:afterAutospacing="1" w:line="240" w:lineRule="auto"/>
        <w:rPr>
          <w:rFonts w:ascii="Arial Narrow" w:eastAsia="Times New Roman" w:hAnsi="Arial Narrow" w:cs="Times New Roman"/>
          <w:sz w:val="24"/>
          <w:szCs w:val="24"/>
        </w:rPr>
      </w:pPr>
      <w:r w:rsidRPr="00AD1FE5">
        <w:rPr>
          <w:rFonts w:ascii="Arial Narrow" w:eastAsia="Times New Roman" w:hAnsi="Arial Narrow" w:cs="Times New Roman"/>
          <w:sz w:val="24"/>
          <w:szCs w:val="24"/>
        </w:rPr>
        <w:t>The patient has a medical condition or diagnosis associated with a high risk for dysphagia, including but not limited to neurologic, pulmonary or cardiopulmonary, gastrointestinal problems; immune system compromise; surgery and/or radiotherapy to the head and neck; and craniofacial abnormalities. (</w:t>
      </w:r>
      <w:bookmarkStart w:id="103" w:name="r40-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"r40"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Gordon et al., 1987</w:t>
      </w:r>
      <w:r w:rsidRPr="00AD1FE5">
        <w:rPr>
          <w:rFonts w:ascii="Arial Narrow" w:eastAsia="Times New Roman" w:hAnsi="Arial Narrow" w:cs="Times New Roman"/>
          <w:sz w:val="24"/>
          <w:szCs w:val="24"/>
        </w:rPr>
        <w:fldChar w:fldCharType="end"/>
      </w:r>
      <w:bookmarkEnd w:id="103"/>
      <w:r w:rsidRPr="00AD1FE5">
        <w:rPr>
          <w:rFonts w:ascii="Arial Narrow" w:eastAsia="Times New Roman" w:hAnsi="Arial Narrow" w:cs="Times New Roman"/>
          <w:sz w:val="24"/>
          <w:szCs w:val="24"/>
        </w:rPr>
        <w:t xml:space="preserve">; </w:t>
      </w:r>
      <w:bookmarkStart w:id="104" w:name="r44-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"r44"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Groher &amp; Bukatman, 1986</w:t>
      </w:r>
      <w:r w:rsidRPr="00AD1FE5">
        <w:rPr>
          <w:rFonts w:ascii="Arial Narrow" w:eastAsia="Times New Roman" w:hAnsi="Arial Narrow" w:cs="Times New Roman"/>
          <w:sz w:val="24"/>
          <w:szCs w:val="24"/>
        </w:rPr>
        <w:fldChar w:fldCharType="end"/>
      </w:r>
      <w:bookmarkEnd w:id="104"/>
      <w:r w:rsidRPr="00AD1FE5">
        <w:rPr>
          <w:rFonts w:ascii="Arial Narrow" w:eastAsia="Times New Roman" w:hAnsi="Arial Narrow" w:cs="Times New Roman"/>
          <w:sz w:val="24"/>
          <w:szCs w:val="24"/>
        </w:rPr>
        <w:t xml:space="preserve">; </w:t>
      </w:r>
      <w:bookmarkStart w:id="105" w:name="r45-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"r45"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Hartelius &amp; Svensson, 1994</w:t>
      </w:r>
      <w:r w:rsidRPr="00AD1FE5">
        <w:rPr>
          <w:rFonts w:ascii="Arial Narrow" w:eastAsia="Times New Roman" w:hAnsi="Arial Narrow" w:cs="Times New Roman"/>
          <w:sz w:val="24"/>
          <w:szCs w:val="24"/>
        </w:rPr>
        <w:fldChar w:fldCharType="end"/>
      </w:r>
      <w:bookmarkEnd w:id="105"/>
      <w:r w:rsidRPr="00AD1FE5">
        <w:rPr>
          <w:rFonts w:ascii="Arial Narrow" w:eastAsia="Times New Roman" w:hAnsi="Arial Narrow" w:cs="Times New Roman"/>
          <w:sz w:val="24"/>
          <w:szCs w:val="24"/>
        </w:rPr>
        <w:t xml:space="preserve">; </w:t>
      </w:r>
      <w:bookmarkStart w:id="106" w:name="r63-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"r63"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Kuhlemeier, 1994</w:t>
      </w:r>
      <w:r w:rsidRPr="00AD1FE5">
        <w:rPr>
          <w:rFonts w:ascii="Arial Narrow" w:eastAsia="Times New Roman" w:hAnsi="Arial Narrow" w:cs="Times New Roman"/>
          <w:sz w:val="24"/>
          <w:szCs w:val="24"/>
        </w:rPr>
        <w:fldChar w:fldCharType="end"/>
      </w:r>
      <w:bookmarkEnd w:id="106"/>
      <w:r w:rsidRPr="00AD1FE5">
        <w:rPr>
          <w:rFonts w:ascii="Arial Narrow" w:eastAsia="Times New Roman" w:hAnsi="Arial Narrow" w:cs="Times New Roman"/>
          <w:sz w:val="24"/>
          <w:szCs w:val="24"/>
        </w:rPr>
        <w:t>).</w:t>
      </w:r>
    </w:p>
    <w:p w:rsidR="008E6BE8" w:rsidRPr="00AD1FE5" w:rsidRDefault="008E6BE8" w:rsidP="008E6BE8">
      <w:pPr>
        <w:numPr>
          <w:ilvl w:val="1"/>
          <w:numId w:val="2"/>
        </w:numPr>
        <w:spacing w:before="100" w:beforeAutospacing="1" w:after="100" w:afterAutospacing="1" w:line="240" w:lineRule="auto"/>
        <w:rPr>
          <w:rFonts w:ascii="Arial Narrow" w:eastAsia="Times New Roman" w:hAnsi="Arial Narrow" w:cs="Times New Roman"/>
          <w:sz w:val="24"/>
          <w:szCs w:val="24"/>
        </w:rPr>
      </w:pPr>
      <w:r w:rsidRPr="00AD1FE5">
        <w:rPr>
          <w:rFonts w:ascii="Arial Narrow" w:eastAsia="Times New Roman" w:hAnsi="Arial Narrow" w:cs="Times New Roman"/>
          <w:sz w:val="24"/>
          <w:szCs w:val="24"/>
        </w:rPr>
        <w:t>The patient has a previously diagnosed dysphagia and a change in swallow function is suspected. (</w:t>
      </w:r>
      <w:bookmarkStart w:id="107" w:name="r12-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"r12"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Barer, 1989</w:t>
      </w:r>
      <w:r w:rsidRPr="00AD1FE5">
        <w:rPr>
          <w:rFonts w:ascii="Arial Narrow" w:eastAsia="Times New Roman" w:hAnsi="Arial Narrow" w:cs="Times New Roman"/>
          <w:sz w:val="24"/>
          <w:szCs w:val="24"/>
        </w:rPr>
        <w:fldChar w:fldCharType="end"/>
      </w:r>
      <w:bookmarkEnd w:id="107"/>
      <w:r w:rsidRPr="00AD1FE5">
        <w:rPr>
          <w:rFonts w:ascii="Arial Narrow" w:eastAsia="Times New Roman" w:hAnsi="Arial Narrow" w:cs="Times New Roman"/>
          <w:sz w:val="24"/>
          <w:szCs w:val="24"/>
        </w:rPr>
        <w:t xml:space="preserve">; </w:t>
      </w:r>
      <w:bookmarkStart w:id="108" w:name="r26-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"r26"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Crary, 1995</w:t>
      </w:r>
      <w:r w:rsidRPr="00AD1FE5">
        <w:rPr>
          <w:rFonts w:ascii="Arial Narrow" w:eastAsia="Times New Roman" w:hAnsi="Arial Narrow" w:cs="Times New Roman"/>
          <w:sz w:val="24"/>
          <w:szCs w:val="24"/>
        </w:rPr>
        <w:fldChar w:fldCharType="end"/>
      </w:r>
      <w:bookmarkEnd w:id="108"/>
      <w:r w:rsidRPr="00AD1FE5">
        <w:rPr>
          <w:rFonts w:ascii="Arial Narrow" w:eastAsia="Times New Roman" w:hAnsi="Arial Narrow" w:cs="Times New Roman"/>
          <w:sz w:val="24"/>
          <w:szCs w:val="24"/>
        </w:rPr>
        <w:t xml:space="preserve">; </w:t>
      </w:r>
      <w:bookmarkStart w:id="109" w:name="r72-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"r72"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Lazarus et al., 1994</w:t>
      </w:r>
      <w:r w:rsidRPr="00AD1FE5">
        <w:rPr>
          <w:rFonts w:ascii="Arial Narrow" w:eastAsia="Times New Roman" w:hAnsi="Arial Narrow" w:cs="Times New Roman"/>
          <w:sz w:val="24"/>
          <w:szCs w:val="24"/>
        </w:rPr>
        <w:fldChar w:fldCharType="end"/>
      </w:r>
      <w:bookmarkEnd w:id="109"/>
      <w:r w:rsidRPr="00AD1FE5">
        <w:rPr>
          <w:rFonts w:ascii="Arial Narrow" w:eastAsia="Times New Roman" w:hAnsi="Arial Narrow" w:cs="Times New Roman"/>
          <w:sz w:val="24"/>
          <w:szCs w:val="24"/>
        </w:rPr>
        <w:t xml:space="preserve">; </w:t>
      </w:r>
      <w:bookmarkStart w:id="110" w:name="r92-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"r92"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McConnel et al., 1994</w:t>
      </w:r>
      <w:r w:rsidRPr="00AD1FE5">
        <w:rPr>
          <w:rFonts w:ascii="Arial Narrow" w:eastAsia="Times New Roman" w:hAnsi="Arial Narrow" w:cs="Times New Roman"/>
          <w:sz w:val="24"/>
          <w:szCs w:val="24"/>
        </w:rPr>
        <w:fldChar w:fldCharType="end"/>
      </w:r>
      <w:bookmarkEnd w:id="110"/>
      <w:r w:rsidRPr="00AD1FE5">
        <w:rPr>
          <w:rFonts w:ascii="Arial Narrow" w:eastAsia="Times New Roman" w:hAnsi="Arial Narrow" w:cs="Times New Roman"/>
          <w:sz w:val="24"/>
          <w:szCs w:val="24"/>
        </w:rPr>
        <w:t xml:space="preserve">; </w:t>
      </w:r>
      <w:bookmarkStart w:id="111" w:name="r105-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"r105"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Pauloski et al., 1994</w:t>
      </w:r>
      <w:r w:rsidRPr="00AD1FE5">
        <w:rPr>
          <w:rFonts w:ascii="Arial Narrow" w:eastAsia="Times New Roman" w:hAnsi="Arial Narrow" w:cs="Times New Roman"/>
          <w:sz w:val="24"/>
          <w:szCs w:val="24"/>
        </w:rPr>
        <w:fldChar w:fldCharType="end"/>
      </w:r>
      <w:bookmarkEnd w:id="111"/>
      <w:r w:rsidRPr="00AD1FE5">
        <w:rPr>
          <w:rFonts w:ascii="Arial Narrow" w:eastAsia="Times New Roman" w:hAnsi="Arial Narrow" w:cs="Times New Roman"/>
          <w:sz w:val="24"/>
          <w:szCs w:val="24"/>
        </w:rPr>
        <w:t xml:space="preserve">; </w:t>
      </w:r>
      <w:bookmarkStart w:id="112" w:name="r111-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"r111"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Rademaker et al., 1993</w:t>
      </w:r>
      <w:r w:rsidRPr="00AD1FE5">
        <w:rPr>
          <w:rFonts w:ascii="Arial Narrow" w:eastAsia="Times New Roman" w:hAnsi="Arial Narrow" w:cs="Times New Roman"/>
          <w:sz w:val="24"/>
          <w:szCs w:val="24"/>
        </w:rPr>
        <w:fldChar w:fldCharType="end"/>
      </w:r>
      <w:bookmarkEnd w:id="112"/>
      <w:r w:rsidRPr="00AD1FE5">
        <w:rPr>
          <w:rFonts w:ascii="Arial Narrow" w:eastAsia="Times New Roman" w:hAnsi="Arial Narrow" w:cs="Times New Roman"/>
          <w:sz w:val="24"/>
          <w:szCs w:val="24"/>
        </w:rPr>
        <w:t xml:space="preserve">; </w:t>
      </w:r>
      <w:bookmarkStart w:id="113" w:name="r138-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"r138"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Wade &amp; Hewer, 1987</w:t>
      </w:r>
      <w:r w:rsidRPr="00AD1FE5">
        <w:rPr>
          <w:rFonts w:ascii="Arial Narrow" w:eastAsia="Times New Roman" w:hAnsi="Arial Narrow" w:cs="Times New Roman"/>
          <w:sz w:val="24"/>
          <w:szCs w:val="24"/>
        </w:rPr>
        <w:fldChar w:fldCharType="end"/>
      </w:r>
      <w:bookmarkEnd w:id="113"/>
      <w:r w:rsidRPr="00AD1FE5">
        <w:rPr>
          <w:rFonts w:ascii="Arial Narrow" w:eastAsia="Times New Roman" w:hAnsi="Arial Narrow" w:cs="Times New Roman"/>
          <w:sz w:val="24"/>
          <w:szCs w:val="24"/>
        </w:rPr>
        <w:t>).</w:t>
      </w:r>
    </w:p>
    <w:p w:rsidR="008E6BE8" w:rsidRPr="00AD1FE5" w:rsidRDefault="008E6BE8" w:rsidP="008E6BE8">
      <w:pPr>
        <w:numPr>
          <w:ilvl w:val="1"/>
          <w:numId w:val="2"/>
        </w:numPr>
        <w:spacing w:before="100" w:beforeAutospacing="1" w:after="100" w:afterAutospacing="1" w:line="240" w:lineRule="auto"/>
        <w:rPr>
          <w:rFonts w:ascii="Arial Narrow" w:eastAsia="Times New Roman" w:hAnsi="Arial Narrow" w:cs="Times New Roman"/>
          <w:sz w:val="24"/>
          <w:szCs w:val="24"/>
        </w:rPr>
      </w:pPr>
      <w:r w:rsidRPr="00AD1FE5">
        <w:rPr>
          <w:rFonts w:ascii="Arial Narrow" w:eastAsia="Times New Roman" w:hAnsi="Arial Narrow" w:cs="Times New Roman"/>
          <w:sz w:val="24"/>
          <w:szCs w:val="24"/>
        </w:rPr>
        <w:t>The patient has a condition such as cognitive or communication deficits that preclude completion of a valid clinical examination.</w:t>
      </w:r>
    </w:p>
    <w:p w:rsidR="008E6BE8" w:rsidRPr="00AD1FE5" w:rsidRDefault="008E6BE8" w:rsidP="008E6BE8">
      <w:pPr>
        <w:numPr>
          <w:ilvl w:val="1"/>
          <w:numId w:val="2"/>
        </w:numPr>
        <w:spacing w:before="100" w:beforeAutospacing="1" w:after="100" w:afterAutospacing="1" w:line="240" w:lineRule="auto"/>
        <w:rPr>
          <w:rFonts w:ascii="Arial Narrow" w:eastAsia="Times New Roman" w:hAnsi="Arial Narrow" w:cs="Times New Roman"/>
          <w:sz w:val="24"/>
          <w:szCs w:val="24"/>
        </w:rPr>
      </w:pPr>
      <w:r w:rsidRPr="00AD1FE5">
        <w:rPr>
          <w:rFonts w:ascii="Arial Narrow" w:eastAsia="Times New Roman" w:hAnsi="Arial Narrow" w:cs="Times New Roman"/>
          <w:sz w:val="24"/>
          <w:szCs w:val="24"/>
        </w:rPr>
        <w:t>The patient has a chronic degenerative disease or a disease with a known progression, or is in a stable or recovering condition for which oropharyngeal function may require further definition for management. (</w:t>
      </w:r>
      <w:bookmarkStart w:id="114" w:name="r23-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"r23"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Colice, 1992</w:t>
      </w:r>
      <w:r w:rsidRPr="00AD1FE5">
        <w:rPr>
          <w:rFonts w:ascii="Arial Narrow" w:eastAsia="Times New Roman" w:hAnsi="Arial Narrow" w:cs="Times New Roman"/>
          <w:sz w:val="24"/>
          <w:szCs w:val="24"/>
        </w:rPr>
        <w:fldChar w:fldCharType="end"/>
      </w:r>
      <w:bookmarkEnd w:id="114"/>
      <w:r w:rsidRPr="00AD1FE5">
        <w:rPr>
          <w:rFonts w:ascii="Arial Narrow" w:eastAsia="Times New Roman" w:hAnsi="Arial Narrow" w:cs="Times New Roman"/>
          <w:sz w:val="24"/>
          <w:szCs w:val="24"/>
        </w:rPr>
        <w:t xml:space="preserve">; </w:t>
      </w:r>
      <w:bookmarkStart w:id="115" w:name="r22-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"r22"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Colice et al., 1989</w:t>
      </w:r>
      <w:r w:rsidRPr="00AD1FE5">
        <w:rPr>
          <w:rFonts w:ascii="Arial Narrow" w:eastAsia="Times New Roman" w:hAnsi="Arial Narrow" w:cs="Times New Roman"/>
          <w:sz w:val="24"/>
          <w:szCs w:val="24"/>
        </w:rPr>
        <w:fldChar w:fldCharType="end"/>
      </w:r>
      <w:bookmarkEnd w:id="115"/>
      <w:r w:rsidRPr="00AD1FE5">
        <w:rPr>
          <w:rFonts w:ascii="Arial Narrow" w:eastAsia="Times New Roman" w:hAnsi="Arial Narrow" w:cs="Times New Roman"/>
          <w:sz w:val="24"/>
          <w:szCs w:val="24"/>
        </w:rPr>
        <w:t xml:space="preserve">; </w:t>
      </w:r>
      <w:bookmarkStart w:id="116" w:name="r29-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"r29"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de Larminat et al., 1995</w:t>
      </w:r>
      <w:r w:rsidRPr="00AD1FE5">
        <w:rPr>
          <w:rFonts w:ascii="Arial Narrow" w:eastAsia="Times New Roman" w:hAnsi="Arial Narrow" w:cs="Times New Roman"/>
          <w:sz w:val="24"/>
          <w:szCs w:val="24"/>
        </w:rPr>
        <w:fldChar w:fldCharType="end"/>
      </w:r>
      <w:bookmarkEnd w:id="116"/>
      <w:r w:rsidRPr="00AD1FE5">
        <w:rPr>
          <w:rFonts w:ascii="Arial Narrow" w:eastAsia="Times New Roman" w:hAnsi="Arial Narrow" w:cs="Times New Roman"/>
          <w:sz w:val="24"/>
          <w:szCs w:val="24"/>
        </w:rPr>
        <w:t xml:space="preserve">; </w:t>
      </w:r>
      <w:bookmarkStart w:id="117" w:name="r48-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"r48"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Hillel et al., 1989</w:t>
      </w:r>
      <w:r w:rsidRPr="00AD1FE5">
        <w:rPr>
          <w:rFonts w:ascii="Arial Narrow" w:eastAsia="Times New Roman" w:hAnsi="Arial Narrow" w:cs="Times New Roman"/>
          <w:sz w:val="24"/>
          <w:szCs w:val="24"/>
        </w:rPr>
        <w:fldChar w:fldCharType="end"/>
      </w:r>
      <w:bookmarkEnd w:id="117"/>
      <w:r w:rsidRPr="00AD1FE5">
        <w:rPr>
          <w:rFonts w:ascii="Arial Narrow" w:eastAsia="Times New Roman" w:hAnsi="Arial Narrow" w:cs="Times New Roman"/>
          <w:sz w:val="24"/>
          <w:szCs w:val="24"/>
        </w:rPr>
        <w:t xml:space="preserve">; </w:t>
      </w:r>
      <w:bookmarkStart w:id="118" w:name="r57-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"r57"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Kagel &amp; Leopold, 1992</w:t>
      </w:r>
      <w:r w:rsidRPr="00AD1FE5">
        <w:rPr>
          <w:rFonts w:ascii="Arial Narrow" w:eastAsia="Times New Roman" w:hAnsi="Arial Narrow" w:cs="Times New Roman"/>
          <w:sz w:val="24"/>
          <w:szCs w:val="24"/>
        </w:rPr>
        <w:fldChar w:fldCharType="end"/>
      </w:r>
      <w:bookmarkEnd w:id="118"/>
      <w:r w:rsidRPr="00AD1FE5">
        <w:rPr>
          <w:rFonts w:ascii="Arial Narrow" w:eastAsia="Times New Roman" w:hAnsi="Arial Narrow" w:cs="Times New Roman"/>
          <w:sz w:val="24"/>
          <w:szCs w:val="24"/>
        </w:rPr>
        <w:t xml:space="preserve">; </w:t>
      </w:r>
      <w:bookmarkStart w:id="119" w:name="r78-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"r78"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Litvan et al., 1997</w:t>
      </w:r>
      <w:r w:rsidRPr="00AD1FE5">
        <w:rPr>
          <w:rFonts w:ascii="Arial Narrow" w:eastAsia="Times New Roman" w:hAnsi="Arial Narrow" w:cs="Times New Roman"/>
          <w:sz w:val="24"/>
          <w:szCs w:val="24"/>
        </w:rPr>
        <w:fldChar w:fldCharType="end"/>
      </w:r>
      <w:bookmarkEnd w:id="119"/>
      <w:r w:rsidRPr="00AD1FE5">
        <w:rPr>
          <w:rFonts w:ascii="Arial Narrow" w:eastAsia="Times New Roman" w:hAnsi="Arial Narrow" w:cs="Times New Roman"/>
          <w:sz w:val="24"/>
          <w:szCs w:val="24"/>
        </w:rPr>
        <w:t xml:space="preserve">; </w:t>
      </w:r>
      <w:bookmarkStart w:id="120" w:name="r97-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"r97"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Morton et al., 1997</w:t>
      </w:r>
      <w:r w:rsidRPr="00AD1FE5">
        <w:rPr>
          <w:rFonts w:ascii="Arial Narrow" w:eastAsia="Times New Roman" w:hAnsi="Arial Narrow" w:cs="Times New Roman"/>
          <w:sz w:val="24"/>
          <w:szCs w:val="24"/>
        </w:rPr>
        <w:fldChar w:fldCharType="end"/>
      </w:r>
      <w:bookmarkEnd w:id="120"/>
      <w:r w:rsidRPr="00AD1FE5">
        <w:rPr>
          <w:rFonts w:ascii="Arial Narrow" w:eastAsia="Times New Roman" w:hAnsi="Arial Narrow" w:cs="Times New Roman"/>
          <w:sz w:val="24"/>
          <w:szCs w:val="24"/>
        </w:rPr>
        <w:t xml:space="preserve">; </w:t>
      </w:r>
      <w:bookmarkStart w:id="121" w:name="r133-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"r133"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Strand et al., 1996</w:t>
      </w:r>
      <w:r w:rsidRPr="00AD1FE5">
        <w:rPr>
          <w:rFonts w:ascii="Arial Narrow" w:eastAsia="Times New Roman" w:hAnsi="Arial Narrow" w:cs="Times New Roman"/>
          <w:sz w:val="24"/>
          <w:szCs w:val="24"/>
        </w:rPr>
        <w:fldChar w:fldCharType="end"/>
      </w:r>
      <w:bookmarkEnd w:id="121"/>
      <w:r w:rsidRPr="00AD1FE5">
        <w:rPr>
          <w:rFonts w:ascii="Arial Narrow" w:eastAsia="Times New Roman" w:hAnsi="Arial Narrow" w:cs="Times New Roman"/>
          <w:sz w:val="24"/>
          <w:szCs w:val="24"/>
        </w:rPr>
        <w:t xml:space="preserve">; </w:t>
      </w:r>
      <w:bookmarkStart w:id="122" w:name="r130-ref"/>
      <w:r w:rsidRPr="00AD1FE5">
        <w:rPr>
          <w:rFonts w:ascii="Arial Narrow" w:eastAsia="Times New Roman" w:hAnsi="Arial Narrow" w:cs="Times New Roman"/>
          <w:sz w:val="24"/>
          <w:szCs w:val="24"/>
        </w:rPr>
        <w:fldChar w:fldCharType="begin"/>
      </w:r>
      <w:r w:rsidRPr="00AD1FE5">
        <w:rPr>
          <w:rFonts w:ascii="Arial Narrow" w:eastAsia="Times New Roman" w:hAnsi="Arial Narrow" w:cs="Times New Roman"/>
          <w:sz w:val="24"/>
          <w:szCs w:val="24"/>
        </w:rPr>
        <w:instrText xml:space="preserve"> HYPERLINK "http://www.asha.org/policy/GL2000-00047/" \l "r130" </w:instrText>
      </w:r>
      <w:r w:rsidRPr="00AD1FE5">
        <w:rPr>
          <w:rFonts w:ascii="Arial Narrow" w:eastAsia="Times New Roman" w:hAnsi="Arial Narrow" w:cs="Times New Roman"/>
          <w:sz w:val="24"/>
          <w:szCs w:val="24"/>
        </w:rPr>
        <w:fldChar w:fldCharType="separate"/>
      </w:r>
      <w:r w:rsidRPr="00AD1FE5">
        <w:rPr>
          <w:rFonts w:ascii="Arial Narrow" w:eastAsia="Times New Roman" w:hAnsi="Arial Narrow" w:cs="Times New Roman"/>
          <w:color w:val="0000FF"/>
          <w:sz w:val="24"/>
          <w:szCs w:val="24"/>
          <w:u w:val="single"/>
        </w:rPr>
        <w:t>Sonies &amp; Dalakas, 1995</w:t>
      </w:r>
      <w:r w:rsidRPr="00AD1FE5">
        <w:rPr>
          <w:rFonts w:ascii="Arial Narrow" w:eastAsia="Times New Roman" w:hAnsi="Arial Narrow" w:cs="Times New Roman"/>
          <w:sz w:val="24"/>
          <w:szCs w:val="24"/>
        </w:rPr>
        <w:fldChar w:fldCharType="end"/>
      </w:r>
      <w:bookmarkEnd w:id="122"/>
      <w:r w:rsidRPr="00AD1FE5">
        <w:rPr>
          <w:rFonts w:ascii="Arial Narrow" w:eastAsia="Times New Roman" w:hAnsi="Arial Narrow" w:cs="Times New Roman"/>
          <w:sz w:val="24"/>
          <w:szCs w:val="24"/>
        </w:rPr>
        <w:t>).</w:t>
      </w:r>
    </w:p>
    <w:p w:rsidR="008E6BE8" w:rsidRPr="008E6BE8" w:rsidRDefault="008E6BE8" w:rsidP="00787400">
      <w:pPr>
        <w:rPr>
          <w:rFonts w:ascii="Arial Narrow" w:hAnsi="Arial Narrow"/>
          <w:sz w:val="24"/>
          <w:szCs w:val="24"/>
        </w:rPr>
      </w:pPr>
    </w:p>
    <w:p w:rsidR="00787400" w:rsidRPr="008E6BE8" w:rsidRDefault="00AD1FE5" w:rsidP="00787400">
      <w:pPr>
        <w:rPr>
          <w:rFonts w:ascii="Arial Narrow" w:hAnsi="Arial Narrow"/>
          <w:sz w:val="24"/>
          <w:szCs w:val="24"/>
        </w:rPr>
      </w:pPr>
      <w:r>
        <w:rPr>
          <w:rFonts w:ascii="Arial Narrow" w:hAnsi="Arial Narrow"/>
          <w:sz w:val="24"/>
          <w:szCs w:val="24"/>
        </w:rPr>
        <w:t xml:space="preserve">We believe existing </w:t>
      </w:r>
      <w:r w:rsidR="00787400" w:rsidRPr="008E6BE8">
        <w:rPr>
          <w:rFonts w:ascii="Arial Narrow" w:hAnsi="Arial Narrow"/>
          <w:sz w:val="24"/>
          <w:szCs w:val="24"/>
        </w:rPr>
        <w:t xml:space="preserve">data supports the following </w:t>
      </w:r>
      <w:r w:rsidRPr="008E6BE8">
        <w:rPr>
          <w:rFonts w:ascii="Arial Narrow" w:hAnsi="Arial Narrow"/>
          <w:sz w:val="24"/>
          <w:szCs w:val="24"/>
        </w:rPr>
        <w:t>conclusions</w:t>
      </w:r>
      <w:r w:rsidR="00787400" w:rsidRPr="008E6BE8">
        <w:rPr>
          <w:rFonts w:ascii="Arial Narrow" w:hAnsi="Arial Narrow"/>
          <w:sz w:val="24"/>
          <w:szCs w:val="24"/>
        </w:rPr>
        <w:t>:</w:t>
      </w:r>
    </w:p>
    <w:p w:rsidR="00787400" w:rsidRPr="008E6BE8" w:rsidRDefault="00677350" w:rsidP="00787400">
      <w:pPr>
        <w:pStyle w:val="ListParagraph"/>
        <w:numPr>
          <w:ilvl w:val="0"/>
          <w:numId w:val="1"/>
        </w:numPr>
        <w:rPr>
          <w:rFonts w:ascii="Arial Narrow" w:hAnsi="Arial Narrow"/>
          <w:bCs/>
          <w:sz w:val="24"/>
          <w:szCs w:val="24"/>
        </w:rPr>
      </w:pPr>
      <w:r w:rsidRPr="008E6BE8">
        <w:rPr>
          <w:rFonts w:ascii="Arial Narrow" w:hAnsi="Arial Narrow"/>
          <w:bCs/>
          <w:sz w:val="24"/>
          <w:szCs w:val="24"/>
        </w:rPr>
        <w:t>The declining</w:t>
      </w:r>
      <w:r w:rsidR="00787400" w:rsidRPr="008E6BE8">
        <w:rPr>
          <w:rFonts w:ascii="Arial Narrow" w:hAnsi="Arial Narrow"/>
          <w:bCs/>
          <w:sz w:val="24"/>
          <w:szCs w:val="24"/>
        </w:rPr>
        <w:t xml:space="preserve"> reimbursement for the 92611 has devalued the procedure and the healthcare </w:t>
      </w:r>
      <w:r w:rsidR="00AD1FE5" w:rsidRPr="008E6BE8">
        <w:rPr>
          <w:rFonts w:ascii="Arial Narrow" w:hAnsi="Arial Narrow"/>
          <w:bCs/>
          <w:sz w:val="24"/>
          <w:szCs w:val="24"/>
        </w:rPr>
        <w:t>professionals</w:t>
      </w:r>
      <w:r w:rsidR="00787400" w:rsidRPr="008E6BE8">
        <w:rPr>
          <w:rFonts w:ascii="Arial Narrow" w:hAnsi="Arial Narrow"/>
          <w:bCs/>
          <w:sz w:val="24"/>
          <w:szCs w:val="24"/>
        </w:rPr>
        <w:t xml:space="preserve"> trained to conduct the exam</w:t>
      </w:r>
      <w:r w:rsidR="00135723">
        <w:rPr>
          <w:rFonts w:ascii="Arial Narrow" w:hAnsi="Arial Narrow"/>
          <w:bCs/>
          <w:sz w:val="24"/>
          <w:szCs w:val="24"/>
        </w:rPr>
        <w:t>.</w:t>
      </w:r>
    </w:p>
    <w:p w:rsidR="00787400" w:rsidRPr="008E6BE8" w:rsidRDefault="00135723" w:rsidP="00787400">
      <w:pPr>
        <w:pStyle w:val="ListParagraph"/>
        <w:numPr>
          <w:ilvl w:val="0"/>
          <w:numId w:val="1"/>
        </w:numPr>
        <w:rPr>
          <w:rFonts w:ascii="Arial Narrow" w:hAnsi="Arial Narrow"/>
          <w:bCs/>
          <w:sz w:val="24"/>
          <w:szCs w:val="24"/>
        </w:rPr>
      </w:pPr>
      <w:r>
        <w:rPr>
          <w:rFonts w:ascii="Arial Narrow" w:hAnsi="Arial Narrow"/>
          <w:bCs/>
          <w:sz w:val="24"/>
          <w:szCs w:val="24"/>
        </w:rPr>
        <w:t xml:space="preserve">Lack of </w:t>
      </w:r>
      <w:r w:rsidR="00677350">
        <w:rPr>
          <w:rFonts w:ascii="Arial Narrow" w:hAnsi="Arial Narrow"/>
          <w:bCs/>
          <w:sz w:val="24"/>
          <w:szCs w:val="24"/>
        </w:rPr>
        <w:t>reimbursements</w:t>
      </w:r>
      <w:r>
        <w:rPr>
          <w:rFonts w:ascii="Arial Narrow" w:hAnsi="Arial Narrow"/>
          <w:bCs/>
          <w:sz w:val="24"/>
          <w:szCs w:val="24"/>
        </w:rPr>
        <w:t xml:space="preserve"> costs have li</w:t>
      </w:r>
      <w:r w:rsidR="00787400" w:rsidRPr="008E6BE8">
        <w:rPr>
          <w:rFonts w:ascii="Arial Narrow" w:hAnsi="Arial Narrow"/>
          <w:bCs/>
          <w:sz w:val="24"/>
          <w:szCs w:val="24"/>
        </w:rPr>
        <w:t>mited companies from being able to provide staff to conduct the MBSS, due to budget constraints and the valued co</w:t>
      </w:r>
      <w:r>
        <w:rPr>
          <w:rFonts w:ascii="Arial Narrow" w:hAnsi="Arial Narrow"/>
          <w:bCs/>
          <w:sz w:val="24"/>
          <w:szCs w:val="24"/>
        </w:rPr>
        <w:t>st of the licensed professional and additional training.</w:t>
      </w:r>
    </w:p>
    <w:p w:rsidR="00787400" w:rsidRDefault="00EE7E45" w:rsidP="00787400">
      <w:pPr>
        <w:pStyle w:val="ListParagraph"/>
        <w:numPr>
          <w:ilvl w:val="0"/>
          <w:numId w:val="1"/>
        </w:numPr>
        <w:rPr>
          <w:rFonts w:ascii="Arial Narrow" w:hAnsi="Arial Narrow"/>
          <w:bCs/>
          <w:sz w:val="24"/>
          <w:szCs w:val="24"/>
        </w:rPr>
      </w:pPr>
      <w:r>
        <w:rPr>
          <w:rFonts w:ascii="Arial Narrow" w:hAnsi="Arial Narrow"/>
          <w:bCs/>
          <w:sz w:val="24"/>
          <w:szCs w:val="24"/>
        </w:rPr>
        <w:t>Growing number of aging population and increased need</w:t>
      </w:r>
      <w:r w:rsidR="00135723">
        <w:rPr>
          <w:rFonts w:ascii="Arial Narrow" w:hAnsi="Arial Narrow"/>
          <w:bCs/>
          <w:sz w:val="24"/>
          <w:szCs w:val="24"/>
        </w:rPr>
        <w:t xml:space="preserve"> for proper evaluation of dysphagia to reduce overall cost of medical diagnosis such as pneumonia.</w:t>
      </w:r>
    </w:p>
    <w:p w:rsidR="00EE7E45" w:rsidRDefault="00EE7E45" w:rsidP="00787400">
      <w:pPr>
        <w:pStyle w:val="ListParagraph"/>
        <w:numPr>
          <w:ilvl w:val="0"/>
          <w:numId w:val="1"/>
        </w:numPr>
        <w:rPr>
          <w:rFonts w:ascii="Arial Narrow" w:hAnsi="Arial Narrow"/>
          <w:bCs/>
          <w:sz w:val="24"/>
          <w:szCs w:val="24"/>
        </w:rPr>
      </w:pPr>
      <w:r>
        <w:rPr>
          <w:rFonts w:ascii="Arial Narrow" w:hAnsi="Arial Narrow"/>
          <w:bCs/>
          <w:sz w:val="24"/>
          <w:szCs w:val="24"/>
        </w:rPr>
        <w:t xml:space="preserve">Service that </w:t>
      </w:r>
      <w:r w:rsidR="00135723">
        <w:rPr>
          <w:rFonts w:ascii="Arial Narrow" w:hAnsi="Arial Narrow"/>
          <w:bCs/>
          <w:sz w:val="24"/>
          <w:szCs w:val="24"/>
        </w:rPr>
        <w:t xml:space="preserve">is </w:t>
      </w:r>
      <w:r>
        <w:rPr>
          <w:rFonts w:ascii="Arial Narrow" w:hAnsi="Arial Narrow"/>
          <w:bCs/>
          <w:sz w:val="24"/>
          <w:szCs w:val="24"/>
        </w:rPr>
        <w:t>usually performed on an inpatient basis are now being performed more on an outpati</w:t>
      </w:r>
      <w:r w:rsidR="00135723">
        <w:rPr>
          <w:rFonts w:ascii="Arial Narrow" w:hAnsi="Arial Narrow"/>
          <w:bCs/>
          <w:sz w:val="24"/>
          <w:szCs w:val="24"/>
        </w:rPr>
        <w:t xml:space="preserve">ent basis due to reduced stays and this increases the need for outpatient availability, including mobile </w:t>
      </w:r>
      <w:r w:rsidR="00677350">
        <w:rPr>
          <w:rFonts w:ascii="Arial Narrow" w:hAnsi="Arial Narrow"/>
          <w:bCs/>
          <w:sz w:val="24"/>
          <w:szCs w:val="24"/>
        </w:rPr>
        <w:t>units</w:t>
      </w:r>
      <w:r w:rsidR="00135723">
        <w:rPr>
          <w:rFonts w:ascii="Arial Narrow" w:hAnsi="Arial Narrow"/>
          <w:bCs/>
          <w:sz w:val="24"/>
          <w:szCs w:val="24"/>
        </w:rPr>
        <w:t>.</w:t>
      </w:r>
    </w:p>
    <w:p w:rsidR="00EE7E45" w:rsidRDefault="00135723" w:rsidP="00787400">
      <w:pPr>
        <w:pStyle w:val="ListParagraph"/>
        <w:numPr>
          <w:ilvl w:val="0"/>
          <w:numId w:val="1"/>
        </w:numPr>
        <w:rPr>
          <w:rFonts w:ascii="Arial Narrow" w:hAnsi="Arial Narrow"/>
          <w:bCs/>
          <w:sz w:val="24"/>
          <w:szCs w:val="24"/>
        </w:rPr>
      </w:pPr>
      <w:r>
        <w:rPr>
          <w:rFonts w:ascii="Arial Narrow" w:hAnsi="Arial Narrow"/>
          <w:bCs/>
          <w:sz w:val="24"/>
          <w:szCs w:val="24"/>
        </w:rPr>
        <w:t xml:space="preserve">The Modified Barium Swallow Study is the gold standard for </w:t>
      </w:r>
      <w:r w:rsidR="00677350">
        <w:rPr>
          <w:rFonts w:ascii="Arial Narrow" w:hAnsi="Arial Narrow"/>
          <w:bCs/>
          <w:sz w:val="24"/>
          <w:szCs w:val="24"/>
        </w:rPr>
        <w:t>evaluating</w:t>
      </w:r>
      <w:r>
        <w:rPr>
          <w:rFonts w:ascii="Arial Narrow" w:hAnsi="Arial Narrow"/>
          <w:bCs/>
          <w:sz w:val="24"/>
          <w:szCs w:val="24"/>
        </w:rPr>
        <w:t xml:space="preserve"> dysphagia and is more widely used across the USA, for accurate diagnosis.</w:t>
      </w:r>
    </w:p>
    <w:p w:rsidR="00EE7E45" w:rsidRDefault="00B33573" w:rsidP="00787400">
      <w:pPr>
        <w:pStyle w:val="ListParagraph"/>
        <w:numPr>
          <w:ilvl w:val="0"/>
          <w:numId w:val="1"/>
        </w:numPr>
        <w:rPr>
          <w:rFonts w:ascii="Arial Narrow" w:hAnsi="Arial Narrow"/>
          <w:bCs/>
          <w:sz w:val="24"/>
          <w:szCs w:val="24"/>
        </w:rPr>
      </w:pPr>
      <w:r>
        <w:rPr>
          <w:rFonts w:ascii="Arial Narrow" w:hAnsi="Arial Narrow"/>
          <w:bCs/>
          <w:sz w:val="24"/>
          <w:szCs w:val="24"/>
        </w:rPr>
        <w:t>The Modified Barium Swallow Study p</w:t>
      </w:r>
      <w:r w:rsidR="00EE7E45">
        <w:rPr>
          <w:rFonts w:ascii="Arial Narrow" w:hAnsi="Arial Narrow"/>
          <w:bCs/>
          <w:sz w:val="24"/>
          <w:szCs w:val="24"/>
        </w:rPr>
        <w:t xml:space="preserve">rovides </w:t>
      </w:r>
      <w:r w:rsidR="00135723">
        <w:rPr>
          <w:rFonts w:ascii="Arial Narrow" w:hAnsi="Arial Narrow"/>
          <w:bCs/>
          <w:sz w:val="24"/>
          <w:szCs w:val="24"/>
        </w:rPr>
        <w:t xml:space="preserve">the </w:t>
      </w:r>
      <w:r w:rsidR="00EE7E45">
        <w:rPr>
          <w:rFonts w:ascii="Arial Narrow" w:hAnsi="Arial Narrow"/>
          <w:bCs/>
          <w:sz w:val="24"/>
          <w:szCs w:val="24"/>
        </w:rPr>
        <w:t>most information</w:t>
      </w:r>
      <w:r w:rsidR="00135723">
        <w:rPr>
          <w:rFonts w:ascii="Arial Narrow" w:hAnsi="Arial Narrow"/>
          <w:bCs/>
          <w:sz w:val="24"/>
          <w:szCs w:val="24"/>
        </w:rPr>
        <w:t xml:space="preserve"> for accurate </w:t>
      </w:r>
      <w:r w:rsidR="00677350">
        <w:rPr>
          <w:rFonts w:ascii="Arial Narrow" w:hAnsi="Arial Narrow"/>
          <w:bCs/>
          <w:sz w:val="24"/>
          <w:szCs w:val="24"/>
        </w:rPr>
        <w:t>diagnosis</w:t>
      </w:r>
      <w:r w:rsidR="00135723">
        <w:rPr>
          <w:rFonts w:ascii="Arial Narrow" w:hAnsi="Arial Narrow"/>
          <w:bCs/>
          <w:sz w:val="24"/>
          <w:szCs w:val="24"/>
        </w:rPr>
        <w:t xml:space="preserve"> and treatment planning</w:t>
      </w:r>
      <w:r w:rsidR="00EE7E45">
        <w:rPr>
          <w:rFonts w:ascii="Arial Narrow" w:hAnsi="Arial Narrow"/>
          <w:bCs/>
          <w:sz w:val="24"/>
          <w:szCs w:val="24"/>
        </w:rPr>
        <w:t xml:space="preserve"> than any other instrumental assessment</w:t>
      </w:r>
      <w:r w:rsidR="00135723">
        <w:rPr>
          <w:rFonts w:ascii="Arial Narrow" w:hAnsi="Arial Narrow"/>
          <w:bCs/>
          <w:sz w:val="24"/>
          <w:szCs w:val="24"/>
        </w:rPr>
        <w:t>, including FEES</w:t>
      </w:r>
    </w:p>
    <w:p w:rsidR="00EE7E45" w:rsidRDefault="00135723" w:rsidP="00787400">
      <w:pPr>
        <w:pStyle w:val="ListParagraph"/>
        <w:numPr>
          <w:ilvl w:val="0"/>
          <w:numId w:val="1"/>
        </w:numPr>
        <w:rPr>
          <w:rFonts w:ascii="Arial Narrow" w:hAnsi="Arial Narrow"/>
          <w:bCs/>
          <w:sz w:val="24"/>
          <w:szCs w:val="24"/>
        </w:rPr>
      </w:pPr>
      <w:r>
        <w:rPr>
          <w:rFonts w:ascii="Arial Narrow" w:hAnsi="Arial Narrow"/>
          <w:bCs/>
          <w:sz w:val="24"/>
          <w:szCs w:val="24"/>
        </w:rPr>
        <w:t xml:space="preserve">A patient </w:t>
      </w:r>
      <w:r w:rsidR="00954DFA">
        <w:rPr>
          <w:rFonts w:ascii="Arial Narrow" w:hAnsi="Arial Narrow"/>
          <w:bCs/>
          <w:sz w:val="24"/>
          <w:szCs w:val="24"/>
        </w:rPr>
        <w:t>needing an MBSS from home care o</w:t>
      </w:r>
      <w:r>
        <w:rPr>
          <w:rFonts w:ascii="Arial Narrow" w:hAnsi="Arial Narrow"/>
          <w:bCs/>
          <w:sz w:val="24"/>
          <w:szCs w:val="24"/>
        </w:rPr>
        <w:t>r long term care facility r</w:t>
      </w:r>
      <w:r w:rsidR="00EE7E45">
        <w:rPr>
          <w:rFonts w:ascii="Arial Narrow" w:hAnsi="Arial Narrow"/>
          <w:bCs/>
          <w:sz w:val="24"/>
          <w:szCs w:val="24"/>
        </w:rPr>
        <w:t xml:space="preserve">equires </w:t>
      </w:r>
      <w:r w:rsidR="00677350">
        <w:rPr>
          <w:rFonts w:ascii="Arial Narrow" w:hAnsi="Arial Narrow"/>
          <w:bCs/>
          <w:sz w:val="24"/>
          <w:szCs w:val="24"/>
        </w:rPr>
        <w:t>transportation</w:t>
      </w:r>
      <w:r w:rsidR="00EE7E45">
        <w:rPr>
          <w:rFonts w:ascii="Arial Narrow" w:hAnsi="Arial Narrow"/>
          <w:bCs/>
          <w:sz w:val="24"/>
          <w:szCs w:val="24"/>
        </w:rPr>
        <w:t xml:space="preserve"> to a facility that can conduct this p</w:t>
      </w:r>
      <w:r w:rsidR="00B33573">
        <w:rPr>
          <w:rFonts w:ascii="Arial Narrow" w:hAnsi="Arial Narrow"/>
          <w:bCs/>
          <w:sz w:val="24"/>
          <w:szCs w:val="24"/>
        </w:rPr>
        <w:t>rocedure and staff must be</w:t>
      </w:r>
      <w:r w:rsidR="00677350">
        <w:rPr>
          <w:rFonts w:ascii="Arial Narrow" w:hAnsi="Arial Narrow"/>
          <w:bCs/>
          <w:sz w:val="24"/>
          <w:szCs w:val="24"/>
        </w:rPr>
        <w:t xml:space="preserve"> available to accompany them.  Cost of transportation can range from $15.00 to $17.00 per mile to the nearest hospital location. </w:t>
      </w:r>
    </w:p>
    <w:p w:rsidR="00EE7E45" w:rsidRDefault="00677350" w:rsidP="00787400">
      <w:pPr>
        <w:pStyle w:val="ListParagraph"/>
        <w:numPr>
          <w:ilvl w:val="0"/>
          <w:numId w:val="1"/>
        </w:numPr>
        <w:rPr>
          <w:rFonts w:ascii="Arial Narrow" w:hAnsi="Arial Narrow"/>
          <w:bCs/>
          <w:sz w:val="24"/>
          <w:szCs w:val="24"/>
        </w:rPr>
      </w:pPr>
      <w:r>
        <w:rPr>
          <w:rFonts w:ascii="Arial Narrow" w:hAnsi="Arial Narrow"/>
          <w:bCs/>
          <w:sz w:val="24"/>
          <w:szCs w:val="24"/>
        </w:rPr>
        <w:t>The Modified Barium Swallow Study requires</w:t>
      </w:r>
      <w:r w:rsidR="00954DFA">
        <w:rPr>
          <w:rFonts w:ascii="Arial Narrow" w:hAnsi="Arial Narrow"/>
          <w:bCs/>
          <w:sz w:val="24"/>
          <w:szCs w:val="24"/>
        </w:rPr>
        <w:t xml:space="preserve"> training and education and</w:t>
      </w:r>
      <w:r>
        <w:rPr>
          <w:rFonts w:ascii="Arial Narrow" w:hAnsi="Arial Narrow"/>
          <w:bCs/>
          <w:sz w:val="24"/>
          <w:szCs w:val="24"/>
        </w:rPr>
        <w:t xml:space="preserve"> is p</w:t>
      </w:r>
      <w:r w:rsidR="00EE7E45">
        <w:rPr>
          <w:rFonts w:ascii="Arial Narrow" w:hAnsi="Arial Narrow"/>
          <w:bCs/>
          <w:sz w:val="24"/>
          <w:szCs w:val="24"/>
        </w:rPr>
        <w:t xml:space="preserve">erformed by </w:t>
      </w:r>
      <w:r w:rsidR="00B33573">
        <w:rPr>
          <w:rFonts w:ascii="Arial Narrow" w:hAnsi="Arial Narrow"/>
          <w:bCs/>
          <w:sz w:val="24"/>
          <w:szCs w:val="24"/>
        </w:rPr>
        <w:t xml:space="preserve">a </w:t>
      </w:r>
      <w:r w:rsidR="00EE7E45">
        <w:rPr>
          <w:rFonts w:ascii="Arial Narrow" w:hAnsi="Arial Narrow"/>
          <w:bCs/>
          <w:sz w:val="24"/>
          <w:szCs w:val="24"/>
        </w:rPr>
        <w:t>spec</w:t>
      </w:r>
      <w:r>
        <w:rPr>
          <w:rFonts w:ascii="Arial Narrow" w:hAnsi="Arial Narrow"/>
          <w:bCs/>
          <w:sz w:val="24"/>
          <w:szCs w:val="24"/>
        </w:rPr>
        <w:t xml:space="preserve">ialized group of therapists who treat dysphagia. Whether it be with the geriatric population or the pediatric population. </w:t>
      </w:r>
      <w:r w:rsidR="00B33573">
        <w:rPr>
          <w:rFonts w:ascii="Arial Narrow" w:hAnsi="Arial Narrow"/>
          <w:bCs/>
          <w:sz w:val="24"/>
          <w:szCs w:val="24"/>
        </w:rPr>
        <w:t xml:space="preserve"> CMS states in Chapter 15 of the Medicare manual on dysphagia services state that practioners who perform dysphagia services are expected to have specific competencies in upper aerodigestive tract structure and function as well as oral, pharyngeal, laryngeal, and respiratory function. </w:t>
      </w:r>
    </w:p>
    <w:p w:rsidR="00EE7E45" w:rsidRDefault="00B33573" w:rsidP="00787400">
      <w:pPr>
        <w:pStyle w:val="ListParagraph"/>
        <w:numPr>
          <w:ilvl w:val="0"/>
          <w:numId w:val="1"/>
        </w:numPr>
        <w:rPr>
          <w:rFonts w:ascii="Arial Narrow" w:hAnsi="Arial Narrow"/>
          <w:bCs/>
          <w:sz w:val="24"/>
          <w:szCs w:val="24"/>
        </w:rPr>
      </w:pPr>
      <w:r>
        <w:rPr>
          <w:rFonts w:ascii="Arial Narrow" w:hAnsi="Arial Narrow"/>
          <w:bCs/>
          <w:sz w:val="24"/>
          <w:szCs w:val="24"/>
        </w:rPr>
        <w:t>The Modified B</w:t>
      </w:r>
      <w:r w:rsidR="00677350">
        <w:rPr>
          <w:rFonts w:ascii="Arial Narrow" w:hAnsi="Arial Narrow"/>
          <w:bCs/>
          <w:sz w:val="24"/>
          <w:szCs w:val="24"/>
        </w:rPr>
        <w:t>arium Swallow Study is p</w:t>
      </w:r>
      <w:r w:rsidR="00EE7E45">
        <w:rPr>
          <w:rFonts w:ascii="Arial Narrow" w:hAnsi="Arial Narrow"/>
          <w:bCs/>
          <w:sz w:val="24"/>
          <w:szCs w:val="24"/>
        </w:rPr>
        <w:t>e</w:t>
      </w:r>
      <w:r w:rsidR="00135723">
        <w:rPr>
          <w:rFonts w:ascii="Arial Narrow" w:hAnsi="Arial Narrow"/>
          <w:bCs/>
          <w:sz w:val="24"/>
          <w:szCs w:val="24"/>
        </w:rPr>
        <w:t>r</w:t>
      </w:r>
      <w:r w:rsidR="00EE7E45">
        <w:rPr>
          <w:rFonts w:ascii="Arial Narrow" w:hAnsi="Arial Narrow"/>
          <w:bCs/>
          <w:sz w:val="24"/>
          <w:szCs w:val="24"/>
        </w:rPr>
        <w:t>formed over 30,000 a year in the USA</w:t>
      </w:r>
    </w:p>
    <w:p w:rsidR="00EE7E45" w:rsidRPr="008E6BE8" w:rsidRDefault="00EE7E45" w:rsidP="00787400">
      <w:pPr>
        <w:pStyle w:val="ListParagraph"/>
        <w:numPr>
          <w:ilvl w:val="0"/>
          <w:numId w:val="1"/>
        </w:numPr>
        <w:rPr>
          <w:rFonts w:ascii="Arial Narrow" w:hAnsi="Arial Narrow"/>
          <w:bCs/>
          <w:sz w:val="24"/>
          <w:szCs w:val="24"/>
        </w:rPr>
      </w:pPr>
      <w:r>
        <w:rPr>
          <w:rFonts w:ascii="Arial Narrow" w:hAnsi="Arial Narrow"/>
          <w:bCs/>
          <w:sz w:val="24"/>
          <w:szCs w:val="24"/>
        </w:rPr>
        <w:t>MBSS code is bu</w:t>
      </w:r>
      <w:r w:rsidR="00677350">
        <w:rPr>
          <w:rFonts w:ascii="Arial Narrow" w:hAnsi="Arial Narrow"/>
          <w:bCs/>
          <w:sz w:val="24"/>
          <w:szCs w:val="24"/>
        </w:rPr>
        <w:t xml:space="preserve">ndled with a physician Radiology code, as it is required by CMS that a physician have personal supervision of this exam, unlike other instrumental assessments receiving a higher reimbursement level for the evaluation of dysphagia. </w:t>
      </w:r>
    </w:p>
    <w:p w:rsidR="004E574F" w:rsidRPr="008E6BE8" w:rsidRDefault="00677350" w:rsidP="004026FE">
      <w:pPr>
        <w:rPr>
          <w:rFonts w:ascii="Arial Narrow" w:hAnsi="Arial Narrow"/>
          <w:sz w:val="24"/>
          <w:szCs w:val="24"/>
        </w:rPr>
      </w:pPr>
      <w:r>
        <w:rPr>
          <w:rFonts w:ascii="Arial Narrow" w:hAnsi="Arial Narrow"/>
          <w:sz w:val="24"/>
          <w:szCs w:val="24"/>
        </w:rPr>
        <w:t>We would like the 92611 CPT code to be reviewed</w:t>
      </w:r>
      <w:r w:rsidR="00B362DB">
        <w:rPr>
          <w:rFonts w:ascii="Arial Narrow" w:hAnsi="Arial Narrow"/>
          <w:sz w:val="24"/>
          <w:szCs w:val="24"/>
        </w:rPr>
        <w:t xml:space="preserve"> in value</w:t>
      </w:r>
      <w:r>
        <w:rPr>
          <w:rFonts w:ascii="Arial Narrow" w:hAnsi="Arial Narrow"/>
          <w:sz w:val="24"/>
          <w:szCs w:val="24"/>
        </w:rPr>
        <w:t xml:space="preserve"> considering the complexity, the higher level of training and staff required, radiological component, and th</w:t>
      </w:r>
      <w:r w:rsidR="00B362DB">
        <w:rPr>
          <w:rFonts w:ascii="Arial Narrow" w:hAnsi="Arial Narrow"/>
          <w:sz w:val="24"/>
          <w:szCs w:val="24"/>
        </w:rPr>
        <w:t>e medical necessity for those suffering from dysphagia which leads to additional complex medical conditions.</w:t>
      </w:r>
    </w:p>
    <w:sectPr w:rsidR="004E574F" w:rsidRPr="008E6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F7110"/>
    <w:multiLevelType w:val="multilevel"/>
    <w:tmpl w:val="979015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CB10B5"/>
    <w:multiLevelType w:val="multilevel"/>
    <w:tmpl w:val="358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815CD5"/>
    <w:multiLevelType w:val="hybridMultilevel"/>
    <w:tmpl w:val="6790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17779"/>
    <w:multiLevelType w:val="hybridMultilevel"/>
    <w:tmpl w:val="67E8BF08"/>
    <w:lvl w:ilvl="0" w:tplc="B562067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4F"/>
    <w:rsid w:val="00105403"/>
    <w:rsid w:val="00135723"/>
    <w:rsid w:val="001D7F88"/>
    <w:rsid w:val="00351DE4"/>
    <w:rsid w:val="004026FE"/>
    <w:rsid w:val="004E574F"/>
    <w:rsid w:val="005A65B9"/>
    <w:rsid w:val="005B197E"/>
    <w:rsid w:val="00677350"/>
    <w:rsid w:val="00787400"/>
    <w:rsid w:val="008E6BE8"/>
    <w:rsid w:val="00913786"/>
    <w:rsid w:val="00954DFA"/>
    <w:rsid w:val="00976994"/>
    <w:rsid w:val="00990DDF"/>
    <w:rsid w:val="00AC4317"/>
    <w:rsid w:val="00AD1FE5"/>
    <w:rsid w:val="00B33573"/>
    <w:rsid w:val="00B362DB"/>
    <w:rsid w:val="00EE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D20DF-A157-40F9-BA67-8C61212E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6B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4026FE"/>
    <w:rPr>
      <w:rFonts w:cs="Helvetica 55 Roman"/>
      <w:color w:val="000000"/>
      <w:sz w:val="22"/>
      <w:szCs w:val="22"/>
    </w:rPr>
  </w:style>
  <w:style w:type="character" w:styleId="Hyperlink">
    <w:name w:val="Hyperlink"/>
    <w:basedOn w:val="DefaultParagraphFont"/>
    <w:uiPriority w:val="99"/>
    <w:semiHidden/>
    <w:unhideWhenUsed/>
    <w:rsid w:val="004026FE"/>
    <w:rPr>
      <w:color w:val="0000FF"/>
      <w:u w:val="single"/>
    </w:rPr>
  </w:style>
  <w:style w:type="paragraph" w:styleId="ListParagraph">
    <w:name w:val="List Paragraph"/>
    <w:basedOn w:val="Normal"/>
    <w:uiPriority w:val="34"/>
    <w:qFormat/>
    <w:rsid w:val="00787400"/>
    <w:pPr>
      <w:ind w:left="720"/>
      <w:contextualSpacing/>
    </w:pPr>
  </w:style>
  <w:style w:type="character" w:customStyle="1" w:styleId="Heading2Char">
    <w:name w:val="Heading 2 Char"/>
    <w:basedOn w:val="DefaultParagraphFont"/>
    <w:link w:val="Heading2"/>
    <w:uiPriority w:val="9"/>
    <w:rsid w:val="008E6B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6B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6BE8"/>
    <w:rPr>
      <w:i/>
      <w:iCs/>
    </w:rPr>
  </w:style>
  <w:style w:type="character" w:styleId="Strong">
    <w:name w:val="Strong"/>
    <w:basedOn w:val="DefaultParagraphFont"/>
    <w:uiPriority w:val="22"/>
    <w:qFormat/>
    <w:rsid w:val="008E6BE8"/>
    <w:rPr>
      <w:b/>
      <w:bCs/>
    </w:rPr>
  </w:style>
  <w:style w:type="paragraph" w:styleId="BalloonText">
    <w:name w:val="Balloon Text"/>
    <w:basedOn w:val="Normal"/>
    <w:link w:val="BalloonTextChar"/>
    <w:uiPriority w:val="99"/>
    <w:semiHidden/>
    <w:unhideWhenUsed/>
    <w:rsid w:val="0010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74595">
      <w:bodyDiv w:val="1"/>
      <w:marLeft w:val="0"/>
      <w:marRight w:val="0"/>
      <w:marTop w:val="0"/>
      <w:marBottom w:val="0"/>
      <w:divBdr>
        <w:top w:val="none" w:sz="0" w:space="0" w:color="auto"/>
        <w:left w:val="none" w:sz="0" w:space="0" w:color="auto"/>
        <w:bottom w:val="none" w:sz="0" w:space="0" w:color="auto"/>
        <w:right w:val="none" w:sz="0" w:space="0" w:color="auto"/>
      </w:divBdr>
      <w:divsChild>
        <w:div w:id="236014545">
          <w:marLeft w:val="0"/>
          <w:marRight w:val="0"/>
          <w:marTop w:val="0"/>
          <w:marBottom w:val="0"/>
          <w:divBdr>
            <w:top w:val="none" w:sz="0" w:space="0" w:color="auto"/>
            <w:left w:val="none" w:sz="0" w:space="0" w:color="auto"/>
            <w:bottom w:val="none" w:sz="0" w:space="0" w:color="auto"/>
            <w:right w:val="none" w:sz="0" w:space="0" w:color="auto"/>
          </w:divBdr>
          <w:divsChild>
            <w:div w:id="45644292">
              <w:marLeft w:val="0"/>
              <w:marRight w:val="0"/>
              <w:marTop w:val="0"/>
              <w:marBottom w:val="0"/>
              <w:divBdr>
                <w:top w:val="none" w:sz="0" w:space="0" w:color="auto"/>
                <w:left w:val="none" w:sz="0" w:space="0" w:color="auto"/>
                <w:bottom w:val="none" w:sz="0" w:space="0" w:color="auto"/>
                <w:right w:val="none" w:sz="0" w:space="0" w:color="auto"/>
              </w:divBdr>
              <w:divsChild>
                <w:div w:id="673532199">
                  <w:marLeft w:val="0"/>
                  <w:marRight w:val="0"/>
                  <w:marTop w:val="0"/>
                  <w:marBottom w:val="0"/>
                  <w:divBdr>
                    <w:top w:val="none" w:sz="0" w:space="0" w:color="auto"/>
                    <w:left w:val="none" w:sz="0" w:space="0" w:color="auto"/>
                    <w:bottom w:val="none" w:sz="0" w:space="0" w:color="auto"/>
                    <w:right w:val="none" w:sz="0" w:space="0" w:color="auto"/>
                  </w:divBdr>
                  <w:divsChild>
                    <w:div w:id="497884927">
                      <w:marLeft w:val="0"/>
                      <w:marRight w:val="0"/>
                      <w:marTop w:val="0"/>
                      <w:marBottom w:val="0"/>
                      <w:divBdr>
                        <w:top w:val="none" w:sz="0" w:space="0" w:color="auto"/>
                        <w:left w:val="none" w:sz="0" w:space="0" w:color="auto"/>
                        <w:bottom w:val="none" w:sz="0" w:space="0" w:color="auto"/>
                        <w:right w:val="none" w:sz="0" w:space="0" w:color="auto"/>
                      </w:divBdr>
                      <w:divsChild>
                        <w:div w:id="274406009">
                          <w:marLeft w:val="0"/>
                          <w:marRight w:val="0"/>
                          <w:marTop w:val="0"/>
                          <w:marBottom w:val="0"/>
                          <w:divBdr>
                            <w:top w:val="none" w:sz="0" w:space="0" w:color="auto"/>
                            <w:left w:val="none" w:sz="0" w:space="0" w:color="auto"/>
                            <w:bottom w:val="none" w:sz="0" w:space="0" w:color="auto"/>
                            <w:right w:val="none" w:sz="0" w:space="0" w:color="auto"/>
                          </w:divBdr>
                          <w:divsChild>
                            <w:div w:id="590546851">
                              <w:marLeft w:val="0"/>
                              <w:marRight w:val="0"/>
                              <w:marTop w:val="0"/>
                              <w:marBottom w:val="0"/>
                              <w:divBdr>
                                <w:top w:val="none" w:sz="0" w:space="0" w:color="auto"/>
                                <w:left w:val="none" w:sz="0" w:space="0" w:color="auto"/>
                                <w:bottom w:val="none" w:sz="0" w:space="0" w:color="auto"/>
                                <w:right w:val="none" w:sz="0" w:space="0" w:color="auto"/>
                              </w:divBdr>
                              <w:divsChild>
                                <w:div w:id="2343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4946">
      <w:bodyDiv w:val="1"/>
      <w:marLeft w:val="0"/>
      <w:marRight w:val="0"/>
      <w:marTop w:val="0"/>
      <w:marBottom w:val="0"/>
      <w:divBdr>
        <w:top w:val="none" w:sz="0" w:space="0" w:color="auto"/>
        <w:left w:val="none" w:sz="0" w:space="0" w:color="auto"/>
        <w:bottom w:val="none" w:sz="0" w:space="0" w:color="auto"/>
        <w:right w:val="none" w:sz="0" w:space="0" w:color="auto"/>
      </w:divBdr>
    </w:div>
    <w:div w:id="1929118885">
      <w:bodyDiv w:val="1"/>
      <w:marLeft w:val="0"/>
      <w:marRight w:val="0"/>
      <w:marTop w:val="0"/>
      <w:marBottom w:val="0"/>
      <w:divBdr>
        <w:top w:val="none" w:sz="0" w:space="0" w:color="auto"/>
        <w:left w:val="none" w:sz="0" w:space="0" w:color="auto"/>
        <w:bottom w:val="none" w:sz="0" w:space="0" w:color="auto"/>
        <w:right w:val="none" w:sz="0" w:space="0" w:color="auto"/>
      </w:divBdr>
      <w:divsChild>
        <w:div w:id="1544050303">
          <w:marLeft w:val="0"/>
          <w:marRight w:val="0"/>
          <w:marTop w:val="0"/>
          <w:marBottom w:val="0"/>
          <w:divBdr>
            <w:top w:val="none" w:sz="0" w:space="0" w:color="auto"/>
            <w:left w:val="none" w:sz="0" w:space="0" w:color="auto"/>
            <w:bottom w:val="none" w:sz="0" w:space="0" w:color="auto"/>
            <w:right w:val="none" w:sz="0" w:space="0" w:color="auto"/>
          </w:divBdr>
          <w:divsChild>
            <w:div w:id="265701830">
              <w:marLeft w:val="0"/>
              <w:marRight w:val="0"/>
              <w:marTop w:val="0"/>
              <w:marBottom w:val="0"/>
              <w:divBdr>
                <w:top w:val="none" w:sz="0" w:space="0" w:color="auto"/>
                <w:left w:val="none" w:sz="0" w:space="0" w:color="auto"/>
                <w:bottom w:val="none" w:sz="0" w:space="0" w:color="auto"/>
                <w:right w:val="none" w:sz="0" w:space="0" w:color="auto"/>
              </w:divBdr>
              <w:divsChild>
                <w:div w:id="547297786">
                  <w:marLeft w:val="0"/>
                  <w:marRight w:val="0"/>
                  <w:marTop w:val="0"/>
                  <w:marBottom w:val="0"/>
                  <w:divBdr>
                    <w:top w:val="none" w:sz="0" w:space="0" w:color="auto"/>
                    <w:left w:val="none" w:sz="0" w:space="0" w:color="auto"/>
                    <w:bottom w:val="none" w:sz="0" w:space="0" w:color="auto"/>
                    <w:right w:val="none" w:sz="0" w:space="0" w:color="auto"/>
                  </w:divBdr>
                  <w:divsChild>
                    <w:div w:id="1240793632">
                      <w:marLeft w:val="0"/>
                      <w:marRight w:val="0"/>
                      <w:marTop w:val="0"/>
                      <w:marBottom w:val="0"/>
                      <w:divBdr>
                        <w:top w:val="none" w:sz="0" w:space="0" w:color="auto"/>
                        <w:left w:val="none" w:sz="0" w:space="0" w:color="auto"/>
                        <w:bottom w:val="none" w:sz="0" w:space="0" w:color="auto"/>
                        <w:right w:val="none" w:sz="0" w:space="0" w:color="auto"/>
                      </w:divBdr>
                      <w:divsChild>
                        <w:div w:id="617487110">
                          <w:marLeft w:val="0"/>
                          <w:marRight w:val="0"/>
                          <w:marTop w:val="0"/>
                          <w:marBottom w:val="0"/>
                          <w:divBdr>
                            <w:top w:val="none" w:sz="0" w:space="0" w:color="auto"/>
                            <w:left w:val="none" w:sz="0" w:space="0" w:color="auto"/>
                            <w:bottom w:val="none" w:sz="0" w:space="0" w:color="auto"/>
                            <w:right w:val="none" w:sz="0" w:space="0" w:color="auto"/>
                          </w:divBdr>
                          <w:divsChild>
                            <w:div w:id="1453550984">
                              <w:marLeft w:val="0"/>
                              <w:marRight w:val="0"/>
                              <w:marTop w:val="0"/>
                              <w:marBottom w:val="0"/>
                              <w:divBdr>
                                <w:top w:val="none" w:sz="0" w:space="0" w:color="auto"/>
                                <w:left w:val="none" w:sz="0" w:space="0" w:color="auto"/>
                                <w:bottom w:val="none" w:sz="0" w:space="0" w:color="auto"/>
                                <w:right w:val="none" w:sz="0" w:space="0" w:color="auto"/>
                              </w:divBdr>
                              <w:divsChild>
                                <w:div w:id="15234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org/policy/GL2000-00047/" TargetMode="External"/><Relationship Id="rId13" Type="http://schemas.openxmlformats.org/officeDocument/2006/relationships/hyperlink" Target="http://www.asha.org/policy/GL2000-0004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ha.org/policy/GL2000-00047/" TargetMode="External"/><Relationship Id="rId12" Type="http://schemas.openxmlformats.org/officeDocument/2006/relationships/hyperlink" Target="http://www.asha.org/policy/GL2000-0004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ha.org/policy/GL2000-00047/" TargetMode="External"/><Relationship Id="rId1" Type="http://schemas.openxmlformats.org/officeDocument/2006/relationships/numbering" Target="numbering.xml"/><Relationship Id="rId6" Type="http://schemas.openxmlformats.org/officeDocument/2006/relationships/hyperlink" Target="http://www.asha.org/policy/GL2000-00047/" TargetMode="External"/><Relationship Id="rId11" Type="http://schemas.openxmlformats.org/officeDocument/2006/relationships/hyperlink" Target="http://www.asha.org/policy/GL2000-00047/" TargetMode="External"/><Relationship Id="rId5" Type="http://schemas.openxmlformats.org/officeDocument/2006/relationships/hyperlink" Target="http://www.asha.org/policy/GL2000-00047/" TargetMode="External"/><Relationship Id="rId15" Type="http://schemas.openxmlformats.org/officeDocument/2006/relationships/hyperlink" Target="http://www.asha.org/policy/GL2000-00047/" TargetMode="External"/><Relationship Id="rId10" Type="http://schemas.openxmlformats.org/officeDocument/2006/relationships/hyperlink" Target="http://www.asha.org/policy/GL2000-00047/" TargetMode="External"/><Relationship Id="rId4" Type="http://schemas.openxmlformats.org/officeDocument/2006/relationships/webSettings" Target="webSettings.xml"/><Relationship Id="rId9" Type="http://schemas.openxmlformats.org/officeDocument/2006/relationships/hyperlink" Target="http://www.asha.org/policy/GL2000-00047/" TargetMode="External"/><Relationship Id="rId14" Type="http://schemas.openxmlformats.org/officeDocument/2006/relationships/hyperlink" Target="http://www.asha.org/policy/GL2000-00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3286</Words>
  <Characters>18735</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dc:creator>
  <cp:lastModifiedBy>Cristina Perez</cp:lastModifiedBy>
  <cp:revision>2</cp:revision>
  <cp:lastPrinted>2013-08-26T14:48:00Z</cp:lastPrinted>
  <dcterms:created xsi:type="dcterms:W3CDTF">2015-12-07T14:47:00Z</dcterms:created>
  <dcterms:modified xsi:type="dcterms:W3CDTF">2015-12-07T14:47:00Z</dcterms:modified>
</cp:coreProperties>
</file>